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8FE" w:rsidRPr="00610D05" w:rsidRDefault="004318FE" w:rsidP="004318FE">
      <w:pPr>
        <w:spacing w:line="800" w:lineRule="exact"/>
        <w:rPr>
          <w:rFonts w:ascii="方正小标宋简体" w:eastAsia="方正小标宋简体" w:hAnsi="宋体" w:cs="宋体" w:hint="eastAsia"/>
          <w:bCs/>
          <w:sz w:val="52"/>
          <w:szCs w:val="52"/>
        </w:rPr>
      </w:pPr>
    </w:p>
    <w:p w:rsidR="004318FE" w:rsidRDefault="004318FE" w:rsidP="004318FE">
      <w:pPr>
        <w:spacing w:line="620" w:lineRule="exact"/>
        <w:jc w:val="center"/>
        <w:rPr>
          <w:rFonts w:ascii="方正小标宋简体" w:eastAsia="方正小标宋简体" w:hAnsi="宋体" w:cs="宋体"/>
          <w:bCs/>
          <w:sz w:val="44"/>
          <w:szCs w:val="44"/>
        </w:rPr>
      </w:pPr>
      <w:r>
        <w:rPr>
          <w:rFonts w:ascii="方正小标宋简体" w:eastAsia="方正小标宋简体" w:hAnsi="宋体" w:cs="宋体" w:hint="eastAsia"/>
          <w:bCs/>
          <w:sz w:val="44"/>
          <w:szCs w:val="44"/>
        </w:rPr>
        <w:t>中</w:t>
      </w:r>
      <w:r>
        <w:rPr>
          <w:rFonts w:ascii="方正小标宋简体" w:eastAsia="方正小标宋简体" w:hAnsi="宋体" w:cs="宋体"/>
          <w:bCs/>
          <w:sz w:val="44"/>
          <w:szCs w:val="44"/>
        </w:rPr>
        <w:t>共</w:t>
      </w:r>
      <w:r>
        <w:rPr>
          <w:rFonts w:ascii="方正小标宋简体" w:eastAsia="方正小标宋简体" w:hAnsi="宋体" w:cs="宋体" w:hint="eastAsia"/>
          <w:bCs/>
          <w:sz w:val="44"/>
          <w:szCs w:val="44"/>
        </w:rPr>
        <w:t>甘肃</w:t>
      </w:r>
      <w:r w:rsidRPr="00610D05">
        <w:rPr>
          <w:rFonts w:ascii="方正小标宋简体" w:eastAsia="方正小标宋简体" w:hAnsi="宋体" w:cs="宋体" w:hint="eastAsia"/>
          <w:bCs/>
          <w:sz w:val="44"/>
          <w:szCs w:val="44"/>
        </w:rPr>
        <w:t>省委</w:t>
      </w:r>
      <w:r>
        <w:rPr>
          <w:rFonts w:ascii="方正小标宋简体" w:eastAsia="方正小标宋简体" w:hAnsi="宋体" w:cs="宋体" w:hint="eastAsia"/>
          <w:bCs/>
          <w:sz w:val="44"/>
          <w:szCs w:val="44"/>
        </w:rPr>
        <w:t>机构</w:t>
      </w:r>
      <w:r>
        <w:rPr>
          <w:rFonts w:ascii="方正小标宋简体" w:eastAsia="方正小标宋简体" w:hAnsi="宋体" w:cs="宋体"/>
          <w:bCs/>
          <w:sz w:val="44"/>
          <w:szCs w:val="44"/>
        </w:rPr>
        <w:t>编制委员会</w:t>
      </w:r>
      <w:r>
        <w:rPr>
          <w:rFonts w:ascii="方正小标宋简体" w:eastAsia="方正小标宋简体" w:hAnsi="宋体" w:cs="宋体" w:hint="eastAsia"/>
          <w:bCs/>
          <w:sz w:val="44"/>
          <w:szCs w:val="44"/>
        </w:rPr>
        <w:t>办公室</w:t>
      </w:r>
    </w:p>
    <w:p w:rsidR="004318FE" w:rsidRDefault="004318FE" w:rsidP="004318FE">
      <w:pPr>
        <w:spacing w:line="620" w:lineRule="exact"/>
        <w:jc w:val="center"/>
        <w:rPr>
          <w:rFonts w:ascii="方正小标宋简体" w:eastAsia="方正小标宋简体" w:hAnsi="宋体" w:cs="宋体"/>
          <w:bCs/>
          <w:sz w:val="44"/>
          <w:szCs w:val="44"/>
        </w:rPr>
      </w:pPr>
      <w:r w:rsidRPr="00610D05">
        <w:rPr>
          <w:rFonts w:ascii="方正小标宋简体" w:eastAsia="方正小标宋简体" w:hAnsi="宋体" w:cs="宋体" w:hint="eastAsia"/>
          <w:bCs/>
          <w:sz w:val="44"/>
          <w:szCs w:val="44"/>
        </w:rPr>
        <w:t>2019</w:t>
      </w:r>
      <w:r>
        <w:rPr>
          <w:rFonts w:ascii="方正小标宋简体" w:eastAsia="方正小标宋简体" w:hAnsi="宋体" w:cs="宋体" w:hint="eastAsia"/>
          <w:bCs/>
          <w:sz w:val="44"/>
          <w:szCs w:val="44"/>
        </w:rPr>
        <w:t>年度</w:t>
      </w:r>
      <w:r w:rsidRPr="004A6EAA">
        <w:rPr>
          <w:rFonts w:ascii="方正小标宋简体" w:eastAsia="方正小标宋简体" w:hAnsi="宋体" w:cs="宋体" w:hint="eastAsia"/>
          <w:bCs/>
          <w:sz w:val="44"/>
          <w:szCs w:val="44"/>
        </w:rPr>
        <w:t>项目</w:t>
      </w:r>
      <w:r w:rsidRPr="00610D05">
        <w:rPr>
          <w:rFonts w:ascii="方正小标宋简体" w:eastAsia="方正小标宋简体" w:hAnsi="宋体" w:cs="宋体" w:hint="eastAsia"/>
          <w:bCs/>
          <w:sz w:val="44"/>
          <w:szCs w:val="44"/>
        </w:rPr>
        <w:t>绩效评价自评报告</w:t>
      </w:r>
    </w:p>
    <w:p w:rsidR="004318FE" w:rsidRPr="00610D05" w:rsidRDefault="004318FE" w:rsidP="004318FE">
      <w:pPr>
        <w:rPr>
          <w:rFonts w:ascii="黑体" w:eastAsia="黑体" w:hAnsi="黑体"/>
          <w:sz w:val="32"/>
          <w:szCs w:val="32"/>
        </w:rPr>
      </w:pPr>
    </w:p>
    <w:p w:rsidR="004318FE" w:rsidRPr="00610D05" w:rsidRDefault="004318FE" w:rsidP="004318FE">
      <w:pPr>
        <w:ind w:firstLineChars="200" w:firstLine="640"/>
        <w:rPr>
          <w:rFonts w:ascii="黑体" w:eastAsia="黑体" w:hAnsi="黑体"/>
          <w:sz w:val="32"/>
          <w:szCs w:val="24"/>
        </w:rPr>
      </w:pPr>
      <w:r w:rsidRPr="00610D05">
        <w:rPr>
          <w:rFonts w:ascii="黑体" w:eastAsia="黑体" w:hAnsi="黑体" w:hint="eastAsia"/>
          <w:sz w:val="32"/>
          <w:szCs w:val="24"/>
        </w:rPr>
        <w:t>一、基本情况</w:t>
      </w:r>
    </w:p>
    <w:p w:rsidR="004318FE" w:rsidRPr="00610D05" w:rsidRDefault="004318FE" w:rsidP="004318FE">
      <w:pPr>
        <w:ind w:firstLineChars="200" w:firstLine="640"/>
        <w:rPr>
          <w:rFonts w:ascii="仿宋_GB2312" w:eastAsia="仿宋_GB2312"/>
          <w:sz w:val="32"/>
          <w:szCs w:val="24"/>
        </w:rPr>
      </w:pPr>
      <w:r>
        <w:rPr>
          <w:rFonts w:ascii="仿宋_GB2312" w:eastAsia="仿宋_GB2312" w:hint="eastAsia"/>
          <w:sz w:val="32"/>
          <w:szCs w:val="24"/>
        </w:rPr>
        <w:t>一</w:t>
      </w:r>
      <w:r>
        <w:rPr>
          <w:rFonts w:ascii="仿宋_GB2312" w:eastAsia="仿宋_GB2312"/>
          <w:sz w:val="32"/>
          <w:szCs w:val="24"/>
        </w:rPr>
        <w:t>是</w:t>
      </w:r>
      <w:r w:rsidRPr="00610D05">
        <w:rPr>
          <w:rFonts w:ascii="仿宋_GB2312" w:eastAsia="仿宋_GB2312" w:hint="eastAsia"/>
          <w:sz w:val="32"/>
          <w:szCs w:val="24"/>
        </w:rPr>
        <w:t>贯彻执行党和国家关于行政体制改革、机构改革和机构编制管理的方针、政策和法规，研究起草全省机构编制工作的政策法规和制度。</w:t>
      </w:r>
      <w:r>
        <w:rPr>
          <w:rFonts w:ascii="仿宋_GB2312" w:eastAsia="仿宋_GB2312" w:hint="eastAsia"/>
          <w:sz w:val="32"/>
          <w:szCs w:val="24"/>
        </w:rPr>
        <w:t>二是</w:t>
      </w:r>
      <w:r w:rsidRPr="00610D05">
        <w:rPr>
          <w:rFonts w:ascii="仿宋_GB2312" w:eastAsia="仿宋_GB2312" w:hint="eastAsia"/>
          <w:sz w:val="32"/>
          <w:szCs w:val="24"/>
        </w:rPr>
        <w:t>在省委编委领导下，负责全省各级党政机关，人大政协，监委、法院、检察院机关，各民主党派机关、群团组织机关的机构编制管理工作。</w:t>
      </w:r>
      <w:r>
        <w:rPr>
          <w:rFonts w:ascii="仿宋_GB2312" w:eastAsia="仿宋_GB2312" w:hint="eastAsia"/>
          <w:sz w:val="32"/>
          <w:szCs w:val="24"/>
        </w:rPr>
        <w:t>三</w:t>
      </w:r>
      <w:r>
        <w:rPr>
          <w:rFonts w:ascii="仿宋_GB2312" w:eastAsia="仿宋_GB2312"/>
          <w:sz w:val="32"/>
          <w:szCs w:val="24"/>
        </w:rPr>
        <w:t>是</w:t>
      </w:r>
      <w:r w:rsidRPr="00610D05">
        <w:rPr>
          <w:rFonts w:ascii="仿宋_GB2312" w:eastAsia="仿宋_GB2312" w:hint="eastAsia"/>
          <w:sz w:val="32"/>
          <w:szCs w:val="24"/>
        </w:rPr>
        <w:t>根据中央、中央编委和省委、省委编委的统一安排部署，研究起草省级机构改革方案，审核市县机构改革方案，指导协调市县机构改革及机构编制管理工作。</w:t>
      </w:r>
      <w:r>
        <w:rPr>
          <w:rFonts w:ascii="仿宋_GB2312" w:eastAsia="仿宋_GB2312" w:hint="eastAsia"/>
          <w:sz w:val="32"/>
          <w:szCs w:val="24"/>
        </w:rPr>
        <w:t>四是</w:t>
      </w:r>
      <w:r w:rsidRPr="00610D05">
        <w:rPr>
          <w:rFonts w:ascii="仿宋_GB2312" w:eastAsia="仿宋_GB2312" w:hint="eastAsia"/>
          <w:sz w:val="32"/>
          <w:szCs w:val="24"/>
        </w:rPr>
        <w:t>研究提出全省各类厅级机构设置和调整的意见，按程序报请省委编委、省委研究同意后，报中央编委审批。</w:t>
      </w:r>
      <w:r>
        <w:rPr>
          <w:rFonts w:ascii="仿宋_GB2312" w:eastAsia="仿宋_GB2312" w:hint="eastAsia"/>
          <w:sz w:val="32"/>
          <w:szCs w:val="24"/>
        </w:rPr>
        <w:t>五是</w:t>
      </w:r>
      <w:r w:rsidRPr="00610D05">
        <w:rPr>
          <w:rFonts w:ascii="仿宋_GB2312" w:eastAsia="仿宋_GB2312" w:hint="eastAsia"/>
          <w:sz w:val="32"/>
          <w:szCs w:val="24"/>
        </w:rPr>
        <w:t>审核</w:t>
      </w:r>
      <w:proofErr w:type="gramStart"/>
      <w:r w:rsidRPr="00610D05">
        <w:rPr>
          <w:rFonts w:ascii="仿宋_GB2312" w:eastAsia="仿宋_GB2312" w:hint="eastAsia"/>
          <w:sz w:val="32"/>
          <w:szCs w:val="24"/>
        </w:rPr>
        <w:t>全省副各</w:t>
      </w:r>
      <w:proofErr w:type="gramEnd"/>
      <w:r w:rsidRPr="00610D05">
        <w:rPr>
          <w:rFonts w:ascii="仿宋_GB2312" w:eastAsia="仿宋_GB2312" w:hint="eastAsia"/>
          <w:sz w:val="32"/>
          <w:szCs w:val="24"/>
        </w:rPr>
        <w:t>类厅级机构的职能配置、内设机构和人员编制规定。</w:t>
      </w:r>
      <w:r>
        <w:rPr>
          <w:rFonts w:ascii="仿宋_GB2312" w:eastAsia="仿宋_GB2312" w:hint="eastAsia"/>
          <w:sz w:val="32"/>
          <w:szCs w:val="24"/>
        </w:rPr>
        <w:t>六是</w:t>
      </w:r>
      <w:r w:rsidRPr="00610D05">
        <w:rPr>
          <w:rFonts w:ascii="仿宋_GB2312" w:eastAsia="仿宋_GB2312" w:hint="eastAsia"/>
          <w:sz w:val="32"/>
          <w:szCs w:val="24"/>
        </w:rPr>
        <w:t>协调省委和省级国家机关各部门的职能配置及调整，统筹各部门之间、各部门与市州之间的职责分工，组织实施职能转变的相关工作。</w:t>
      </w:r>
      <w:r>
        <w:rPr>
          <w:rFonts w:ascii="仿宋_GB2312" w:eastAsia="仿宋_GB2312" w:hint="eastAsia"/>
          <w:sz w:val="32"/>
          <w:szCs w:val="24"/>
        </w:rPr>
        <w:t>七</w:t>
      </w:r>
      <w:r>
        <w:rPr>
          <w:rFonts w:ascii="仿宋_GB2312" w:eastAsia="仿宋_GB2312"/>
          <w:sz w:val="32"/>
          <w:szCs w:val="24"/>
        </w:rPr>
        <w:t>是</w:t>
      </w:r>
      <w:r w:rsidRPr="00610D05">
        <w:rPr>
          <w:rFonts w:ascii="仿宋_GB2312" w:eastAsia="仿宋_GB2312" w:hint="eastAsia"/>
          <w:sz w:val="32"/>
          <w:szCs w:val="24"/>
        </w:rPr>
        <w:t>审核省级党政机关及垂直管理机构、统一管理机构、双重领导以省直部门领导为主的机构、派驻机构的机构设置、人员编制和领导职数，管理市县人员编制总额，审核市县县处级行政机构设置，实施党政机构限额管理。</w:t>
      </w:r>
      <w:r>
        <w:rPr>
          <w:rFonts w:ascii="仿宋_GB2312" w:eastAsia="仿宋_GB2312" w:hint="eastAsia"/>
          <w:sz w:val="32"/>
          <w:szCs w:val="24"/>
        </w:rPr>
        <w:t>八是</w:t>
      </w:r>
      <w:r w:rsidRPr="00610D05">
        <w:rPr>
          <w:rFonts w:ascii="仿宋_GB2312" w:eastAsia="仿宋_GB2312" w:hint="eastAsia"/>
          <w:sz w:val="32"/>
          <w:szCs w:val="24"/>
        </w:rPr>
        <w:t>审核省人</w:t>
      </w:r>
      <w:r w:rsidRPr="00610D05">
        <w:rPr>
          <w:rFonts w:ascii="仿宋_GB2312" w:eastAsia="仿宋_GB2312" w:hint="eastAsia"/>
          <w:sz w:val="32"/>
          <w:szCs w:val="24"/>
        </w:rPr>
        <w:lastRenderedPageBreak/>
        <w:t>大、省政协、省监委、省法院、省检察院机关和省一级民主党派机关、群团组织机关的机构设置、人员编制和领导职数。</w:t>
      </w:r>
      <w:r>
        <w:rPr>
          <w:rFonts w:ascii="仿宋_GB2312" w:eastAsia="仿宋_GB2312" w:hint="eastAsia"/>
          <w:sz w:val="32"/>
          <w:szCs w:val="24"/>
        </w:rPr>
        <w:t>九是</w:t>
      </w:r>
      <w:r w:rsidRPr="00610D05">
        <w:rPr>
          <w:rFonts w:ascii="仿宋_GB2312" w:eastAsia="仿宋_GB2312" w:hint="eastAsia"/>
          <w:sz w:val="32"/>
          <w:szCs w:val="24"/>
        </w:rPr>
        <w:t>研究起草事业单位管理体制和机构改革方案，审核省委、省政府直属事业单位的机构编制方案，审批部门所属事业单位的机构编制（在决定前报省委组织部主要领导审批），审核市县县处级事业单位的设置，负责事业单位登记管理工作，指导协调市县事业单位机构编制管理工作。</w:t>
      </w:r>
      <w:r>
        <w:rPr>
          <w:rFonts w:ascii="仿宋_GB2312" w:eastAsia="仿宋_GB2312" w:hint="eastAsia"/>
          <w:sz w:val="32"/>
          <w:szCs w:val="24"/>
        </w:rPr>
        <w:t>十是</w:t>
      </w:r>
      <w:r w:rsidRPr="00610D05">
        <w:rPr>
          <w:rFonts w:ascii="仿宋_GB2312" w:eastAsia="仿宋_GB2312" w:hint="eastAsia"/>
          <w:sz w:val="32"/>
          <w:szCs w:val="24"/>
        </w:rPr>
        <w:t>对各市县各部门执行机构编制政策法规情况进行监督检查。</w:t>
      </w:r>
    </w:p>
    <w:p w:rsidR="004318FE" w:rsidRPr="00150620" w:rsidRDefault="004318FE" w:rsidP="004318FE">
      <w:pPr>
        <w:ind w:firstLine="645"/>
        <w:rPr>
          <w:rFonts w:ascii="黑体" w:eastAsia="黑体" w:hAnsi="黑体"/>
          <w:sz w:val="32"/>
          <w:szCs w:val="24"/>
        </w:rPr>
      </w:pPr>
      <w:r w:rsidRPr="00610D05">
        <w:rPr>
          <w:rFonts w:ascii="黑体" w:eastAsia="黑体" w:hAnsi="黑体" w:hint="eastAsia"/>
          <w:sz w:val="32"/>
          <w:szCs w:val="24"/>
        </w:rPr>
        <w:t>二、绩效自评工作组织开展情况</w:t>
      </w:r>
      <w:bookmarkStart w:id="0" w:name="_Toc44429849"/>
    </w:p>
    <w:p w:rsidR="004318FE" w:rsidRPr="00150620" w:rsidRDefault="004318FE" w:rsidP="004318FE">
      <w:pPr>
        <w:ind w:firstLine="645"/>
        <w:rPr>
          <w:rFonts w:ascii="楷体" w:eastAsia="楷体" w:hAnsi="楷体"/>
          <w:b/>
          <w:sz w:val="32"/>
          <w:szCs w:val="24"/>
        </w:rPr>
      </w:pPr>
      <w:r>
        <w:rPr>
          <w:rFonts w:ascii="楷体" w:eastAsia="楷体" w:hAnsi="楷体" w:hint="eastAsia"/>
          <w:b/>
          <w:sz w:val="32"/>
          <w:szCs w:val="24"/>
        </w:rPr>
        <w:t>（一）</w:t>
      </w:r>
      <w:r w:rsidRPr="00150620">
        <w:rPr>
          <w:rFonts w:ascii="楷体" w:eastAsia="楷体" w:hAnsi="楷体" w:hint="eastAsia"/>
          <w:b/>
          <w:sz w:val="32"/>
          <w:szCs w:val="24"/>
        </w:rPr>
        <w:t>绩效评价目的、对象和范围</w:t>
      </w:r>
      <w:bookmarkEnd w:id="0"/>
    </w:p>
    <w:p w:rsidR="004318FE" w:rsidRDefault="004318FE" w:rsidP="004318FE">
      <w:pPr>
        <w:ind w:firstLineChars="200" w:firstLine="640"/>
        <w:rPr>
          <w:rFonts w:ascii="仿宋" w:eastAsia="仿宋" w:hAnsi="仿宋"/>
          <w:sz w:val="32"/>
          <w:szCs w:val="32"/>
        </w:rPr>
      </w:pPr>
      <w:r>
        <w:rPr>
          <w:rFonts w:ascii="仿宋" w:eastAsia="仿宋" w:hAnsi="仿宋" w:hint="eastAsia"/>
          <w:sz w:val="32"/>
          <w:szCs w:val="32"/>
        </w:rPr>
        <w:t>通过</w:t>
      </w:r>
      <w:r>
        <w:rPr>
          <w:rFonts w:ascii="仿宋" w:eastAsia="仿宋" w:hAnsi="仿宋"/>
          <w:sz w:val="32"/>
          <w:szCs w:val="32"/>
        </w:rPr>
        <w:t>科学合理的设置绩效评价指标与标准，运用恰当适用的评价方法</w:t>
      </w:r>
      <w:r>
        <w:rPr>
          <w:rFonts w:ascii="仿宋" w:eastAsia="仿宋" w:hAnsi="仿宋" w:hint="eastAsia"/>
          <w:sz w:val="32"/>
          <w:szCs w:val="32"/>
        </w:rPr>
        <w:t>，实现</w:t>
      </w:r>
      <w:r>
        <w:rPr>
          <w:rFonts w:ascii="仿宋" w:eastAsia="仿宋" w:hAnsi="仿宋"/>
          <w:sz w:val="32"/>
          <w:szCs w:val="32"/>
        </w:rPr>
        <w:t>本次绩效评价目的</w:t>
      </w:r>
      <w:r>
        <w:rPr>
          <w:rFonts w:ascii="仿宋" w:eastAsia="仿宋" w:hAnsi="仿宋" w:hint="eastAsia"/>
          <w:sz w:val="32"/>
          <w:szCs w:val="32"/>
        </w:rPr>
        <w:t>。</w:t>
      </w:r>
    </w:p>
    <w:p w:rsidR="004318FE" w:rsidRDefault="004318FE" w:rsidP="004318FE">
      <w:pPr>
        <w:ind w:firstLineChars="200" w:firstLine="640"/>
        <w:rPr>
          <w:rFonts w:ascii="仿宋" w:eastAsia="仿宋" w:hAnsi="仿宋"/>
          <w:sz w:val="32"/>
          <w:szCs w:val="32"/>
        </w:rPr>
      </w:pPr>
      <w:r>
        <w:rPr>
          <w:rFonts w:ascii="仿宋" w:eastAsia="仿宋" w:hAnsi="仿宋" w:hint="eastAsia"/>
          <w:sz w:val="32"/>
          <w:szCs w:val="32"/>
        </w:rPr>
        <w:t>本次绩效评价目的是</w:t>
      </w:r>
      <w:r>
        <w:rPr>
          <w:rFonts w:ascii="仿宋" w:eastAsia="仿宋" w:hAnsi="仿宋"/>
          <w:sz w:val="32"/>
          <w:szCs w:val="32"/>
        </w:rPr>
        <w:t>从不同的层面</w:t>
      </w:r>
      <w:r>
        <w:rPr>
          <w:rFonts w:ascii="仿宋" w:eastAsia="仿宋" w:hAnsi="仿宋" w:hint="eastAsia"/>
          <w:sz w:val="32"/>
          <w:szCs w:val="32"/>
        </w:rPr>
        <w:t>科学、客观反映</w:t>
      </w:r>
      <w:r>
        <w:rPr>
          <w:rFonts w:ascii="仿宋" w:eastAsia="仿宋" w:hAnsi="仿宋"/>
          <w:sz w:val="32"/>
          <w:szCs w:val="32"/>
        </w:rPr>
        <w:t>2019年</w:t>
      </w:r>
      <w:r>
        <w:rPr>
          <w:rFonts w:ascii="仿宋" w:eastAsia="仿宋" w:hAnsi="仿宋" w:hint="eastAsia"/>
          <w:sz w:val="32"/>
          <w:szCs w:val="32"/>
        </w:rPr>
        <w:t>度项目</w:t>
      </w:r>
      <w:r>
        <w:rPr>
          <w:rFonts w:ascii="仿宋" w:eastAsia="仿宋" w:hAnsi="仿宋"/>
          <w:sz w:val="32"/>
          <w:szCs w:val="32"/>
        </w:rPr>
        <w:t>预算执行的情况是否符合经济性、效率性、效益性、公平性的要求；其次通过绩效评价</w:t>
      </w:r>
      <w:r>
        <w:rPr>
          <w:rFonts w:ascii="仿宋" w:eastAsia="仿宋" w:hAnsi="仿宋" w:hint="eastAsia"/>
          <w:sz w:val="32"/>
          <w:szCs w:val="32"/>
        </w:rPr>
        <w:t>结果</w:t>
      </w:r>
      <w:r>
        <w:rPr>
          <w:rFonts w:ascii="仿宋" w:eastAsia="仿宋" w:hAnsi="仿宋"/>
          <w:sz w:val="32"/>
          <w:szCs w:val="32"/>
        </w:rPr>
        <w:t>，发现预算执行过程中存在的问题，</w:t>
      </w:r>
      <w:r>
        <w:rPr>
          <w:rFonts w:ascii="仿宋" w:eastAsia="仿宋" w:hAnsi="仿宋" w:hint="eastAsia"/>
          <w:sz w:val="32"/>
          <w:szCs w:val="32"/>
        </w:rPr>
        <w:t>并进行分析总结，帮助</w:t>
      </w:r>
      <w:r>
        <w:rPr>
          <w:rFonts w:ascii="仿宋" w:eastAsia="仿宋" w:hAnsi="仿宋"/>
          <w:sz w:val="32"/>
          <w:szCs w:val="32"/>
        </w:rPr>
        <w:t>后续年度预算的编制与执行中进行改进，发挥预算绩效的激励约束作用；最后按照《中共甘肃省委甘肃省人民政府关于全面实施预算绩效管理的实施意见》要求，提升</w:t>
      </w:r>
      <w:r>
        <w:rPr>
          <w:rFonts w:ascii="仿宋" w:eastAsia="仿宋" w:hAnsi="仿宋" w:hint="eastAsia"/>
          <w:sz w:val="32"/>
          <w:szCs w:val="32"/>
        </w:rPr>
        <w:t>项目</w:t>
      </w:r>
      <w:r>
        <w:rPr>
          <w:rFonts w:ascii="仿宋" w:eastAsia="仿宋" w:hAnsi="仿宋"/>
          <w:sz w:val="32"/>
          <w:szCs w:val="32"/>
        </w:rPr>
        <w:t>绩效水平，提高财政资源配置效率和使用效益，加快建成全方位、全过程、全覆盖的预算</w:t>
      </w:r>
      <w:r>
        <w:rPr>
          <w:rFonts w:ascii="仿宋" w:eastAsia="仿宋" w:hAnsi="仿宋" w:hint="eastAsia"/>
          <w:sz w:val="32"/>
          <w:szCs w:val="32"/>
        </w:rPr>
        <w:t>绩效管理体系。</w:t>
      </w:r>
    </w:p>
    <w:p w:rsidR="004318FE" w:rsidRPr="00150620" w:rsidRDefault="004318FE" w:rsidP="004318FE">
      <w:pPr>
        <w:ind w:firstLine="645"/>
        <w:rPr>
          <w:rFonts w:ascii="楷体" w:eastAsia="楷体" w:hAnsi="楷体"/>
          <w:b/>
          <w:sz w:val="32"/>
          <w:szCs w:val="24"/>
        </w:rPr>
      </w:pPr>
      <w:r>
        <w:rPr>
          <w:rFonts w:ascii="楷体" w:eastAsia="楷体" w:hAnsi="楷体" w:hint="eastAsia"/>
          <w:b/>
          <w:sz w:val="32"/>
          <w:szCs w:val="24"/>
        </w:rPr>
        <w:t>（二）</w:t>
      </w:r>
      <w:r w:rsidRPr="00150620">
        <w:rPr>
          <w:rFonts w:ascii="楷体" w:eastAsia="楷体" w:hAnsi="楷体" w:hint="eastAsia"/>
          <w:b/>
          <w:sz w:val="32"/>
          <w:szCs w:val="24"/>
        </w:rPr>
        <w:t xml:space="preserve"> </w:t>
      </w:r>
      <w:r w:rsidRPr="00610D05">
        <w:rPr>
          <w:rFonts w:ascii="楷体" w:eastAsia="楷体" w:hAnsi="楷体" w:hint="eastAsia"/>
          <w:b/>
          <w:sz w:val="32"/>
          <w:szCs w:val="24"/>
        </w:rPr>
        <w:t>组织管理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lastRenderedPageBreak/>
        <w:t>根据《财政部关于开展2019年度中央对地方转移支付预算执行情况绩效自评工作的通知》（</w:t>
      </w:r>
      <w:proofErr w:type="gramStart"/>
      <w:r w:rsidRPr="00610D05">
        <w:rPr>
          <w:rFonts w:ascii="仿宋_GB2312" w:eastAsia="仿宋_GB2312" w:hint="eastAsia"/>
          <w:sz w:val="32"/>
          <w:szCs w:val="24"/>
        </w:rPr>
        <w:t>财监〔2020〕</w:t>
      </w:r>
      <w:proofErr w:type="gramEnd"/>
      <w:r w:rsidRPr="00610D05">
        <w:rPr>
          <w:rFonts w:ascii="仿宋_GB2312" w:eastAsia="仿宋_GB2312" w:hint="eastAsia"/>
          <w:sz w:val="32"/>
          <w:szCs w:val="24"/>
        </w:rPr>
        <w:t>3号）、《甘肃省财政厅关于开展2019年度省级预算执行情况绩效评价工作的通知》（</w:t>
      </w:r>
      <w:proofErr w:type="gramStart"/>
      <w:r w:rsidRPr="00610D05">
        <w:rPr>
          <w:rFonts w:ascii="仿宋_GB2312" w:eastAsia="仿宋_GB2312" w:hint="eastAsia"/>
          <w:sz w:val="32"/>
          <w:szCs w:val="24"/>
        </w:rPr>
        <w:t>甘财绩</w:t>
      </w:r>
      <w:proofErr w:type="gramEnd"/>
      <w:r w:rsidRPr="00610D05">
        <w:rPr>
          <w:rFonts w:ascii="仿宋_GB2312" w:eastAsia="仿宋_GB2312" w:hint="eastAsia"/>
          <w:sz w:val="32"/>
          <w:szCs w:val="24"/>
        </w:rPr>
        <w:t>〔2020〕3号）文件，为积极推动省级绩效评价</w:t>
      </w:r>
      <w:proofErr w:type="gramStart"/>
      <w:r w:rsidRPr="00610D05">
        <w:rPr>
          <w:rFonts w:ascii="仿宋_GB2312" w:eastAsia="仿宋_GB2312" w:hint="eastAsia"/>
          <w:sz w:val="32"/>
          <w:szCs w:val="24"/>
        </w:rPr>
        <w:t>工作扩围升级</w:t>
      </w:r>
      <w:proofErr w:type="gramEnd"/>
      <w:r w:rsidRPr="00610D05">
        <w:rPr>
          <w:rFonts w:ascii="仿宋_GB2312" w:eastAsia="仿宋_GB2312" w:hint="eastAsia"/>
          <w:sz w:val="32"/>
          <w:szCs w:val="24"/>
        </w:rPr>
        <w:t>，提升各部门及资金使用单位整体绩效水平，提高财政资金配置资源和使用效益，根据2019年度我</w:t>
      </w:r>
      <w:proofErr w:type="gramStart"/>
      <w:r w:rsidRPr="00610D05">
        <w:rPr>
          <w:rFonts w:ascii="仿宋_GB2312" w:eastAsia="仿宋_GB2312" w:hint="eastAsia"/>
          <w:sz w:val="32"/>
          <w:szCs w:val="24"/>
        </w:rPr>
        <w:t>办部门</w:t>
      </w:r>
      <w:proofErr w:type="gramEnd"/>
      <w:r w:rsidRPr="00610D05">
        <w:rPr>
          <w:rFonts w:ascii="仿宋_GB2312" w:eastAsia="仿宋_GB2312" w:hint="eastAsia"/>
          <w:sz w:val="32"/>
          <w:szCs w:val="24"/>
        </w:rPr>
        <w:t>整体预算安排情况，与相关处室进行有效对接，</w:t>
      </w:r>
      <w:r>
        <w:rPr>
          <w:rFonts w:ascii="仿宋_GB2312" w:eastAsia="仿宋_GB2312" w:hint="eastAsia"/>
          <w:sz w:val="32"/>
          <w:szCs w:val="24"/>
        </w:rPr>
        <w:t>组织</w:t>
      </w:r>
      <w:r w:rsidRPr="00610D05">
        <w:rPr>
          <w:rFonts w:ascii="仿宋_GB2312" w:eastAsia="仿宋_GB2312" w:hint="eastAsia"/>
          <w:sz w:val="32"/>
          <w:szCs w:val="24"/>
        </w:rPr>
        <w:t>工作人员积极开展2019年度部门</w:t>
      </w:r>
      <w:r>
        <w:rPr>
          <w:rFonts w:ascii="仿宋_GB2312" w:eastAsia="仿宋_GB2312" w:hint="eastAsia"/>
          <w:sz w:val="32"/>
          <w:szCs w:val="24"/>
        </w:rPr>
        <w:t>项目</w:t>
      </w:r>
      <w:r w:rsidRPr="00610D05">
        <w:rPr>
          <w:rFonts w:ascii="仿宋_GB2312" w:eastAsia="仿宋_GB2312" w:hint="eastAsia"/>
          <w:sz w:val="32"/>
          <w:szCs w:val="24"/>
        </w:rPr>
        <w:t>执行情况自评工作，一是加强组织领导，按照省财政厅有关文件精神，我办召开相关会议，安排部署2019年度预算绩效评价工作，明确了由综合处具体负责此项工作，项目主管处室为第一责任人，并收集资料、审查核实，对资金使用情况、项目实施开展情况</w:t>
      </w:r>
      <w:r>
        <w:rPr>
          <w:rFonts w:ascii="仿宋_GB2312" w:eastAsia="仿宋_GB2312" w:hint="eastAsia"/>
          <w:sz w:val="32"/>
          <w:szCs w:val="24"/>
        </w:rPr>
        <w:t>等资料进行汇总、整理与分析，形成《部门预算项目支出绩效自评表》</w:t>
      </w:r>
      <w:r w:rsidRPr="00610D05">
        <w:rPr>
          <w:rFonts w:ascii="仿宋_GB2312" w:eastAsia="仿宋_GB2312" w:hint="eastAsia"/>
          <w:sz w:val="32"/>
          <w:szCs w:val="24"/>
        </w:rPr>
        <w:t>，并根据</w:t>
      </w:r>
      <w:proofErr w:type="gramStart"/>
      <w:r w:rsidRPr="00610D05">
        <w:rPr>
          <w:rFonts w:ascii="仿宋_GB2312" w:eastAsia="仿宋_GB2312" w:hint="eastAsia"/>
          <w:sz w:val="32"/>
          <w:szCs w:val="24"/>
        </w:rPr>
        <w:t>我办预决算</w:t>
      </w:r>
      <w:proofErr w:type="gramEnd"/>
      <w:r w:rsidRPr="00610D05">
        <w:rPr>
          <w:rFonts w:ascii="仿宋_GB2312" w:eastAsia="仿宋_GB2312" w:hint="eastAsia"/>
          <w:sz w:val="32"/>
          <w:szCs w:val="24"/>
        </w:rPr>
        <w:t>支出情况撰写自评报告。二是制定绩效目标，为推进绩效管理工作健康有序开展，根据省财政厅有关文件和要求，由项目主管处室与项目实施单位沟通、对接，确定绩效目标，上报绩效评价计划，对评价的项目、时间及责任人等明确了主体责任，规范了工作内容，确保绩效评价工作有序开展。三是稳步推进工作，根据《甘肃省财政厅关于做好2019年度中央和省级资金预算执行情况绩效评价工作的通知》和《甘肃省财政厅关于开展2019年度省级预算执行情况绩效评价工作的通知》（</w:t>
      </w:r>
      <w:proofErr w:type="gramStart"/>
      <w:r w:rsidRPr="00610D05">
        <w:rPr>
          <w:rFonts w:ascii="仿宋_GB2312" w:eastAsia="仿宋_GB2312" w:hint="eastAsia"/>
          <w:sz w:val="32"/>
          <w:szCs w:val="24"/>
        </w:rPr>
        <w:t>甘财绩</w:t>
      </w:r>
      <w:proofErr w:type="gramEnd"/>
      <w:r w:rsidRPr="00610D05">
        <w:rPr>
          <w:rFonts w:ascii="仿宋_GB2312" w:eastAsia="仿宋_GB2312" w:hint="eastAsia"/>
          <w:sz w:val="32"/>
          <w:szCs w:val="24"/>
        </w:rPr>
        <w:t>〔2020〕</w:t>
      </w:r>
      <w:r w:rsidRPr="00610D05">
        <w:rPr>
          <w:rFonts w:ascii="仿宋_GB2312" w:eastAsia="仿宋_GB2312" w:hint="eastAsia"/>
          <w:sz w:val="32"/>
          <w:szCs w:val="24"/>
        </w:rPr>
        <w:lastRenderedPageBreak/>
        <w:t>3号）文件要求，2019年我办计划绩效评价项目1个，本年财政拨款485万元。实际完成绩效自评项目1个，在绩效自评完成后，形成本次绩效自评报告并按照要求上报省财政厅。</w:t>
      </w:r>
    </w:p>
    <w:p w:rsidR="004318FE" w:rsidRPr="00610D05" w:rsidRDefault="004318FE" w:rsidP="004318FE">
      <w:pPr>
        <w:ind w:firstLineChars="200" w:firstLine="643"/>
        <w:rPr>
          <w:rFonts w:eastAsia="仿宋"/>
          <w:sz w:val="32"/>
          <w:szCs w:val="24"/>
        </w:rPr>
      </w:pPr>
      <w:r>
        <w:rPr>
          <w:rFonts w:ascii="楷体" w:eastAsia="楷体" w:hAnsi="楷体" w:hint="eastAsia"/>
          <w:b/>
          <w:sz w:val="32"/>
          <w:szCs w:val="24"/>
        </w:rPr>
        <w:t>（三）</w:t>
      </w:r>
      <w:r w:rsidRPr="00610D05">
        <w:rPr>
          <w:rFonts w:ascii="楷体" w:eastAsia="楷体" w:hAnsi="楷体" w:hint="eastAsia"/>
          <w:b/>
          <w:sz w:val="32"/>
          <w:szCs w:val="24"/>
        </w:rPr>
        <w:t>绩效自评对象及范围</w:t>
      </w:r>
    </w:p>
    <w:p w:rsidR="004318FE"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部门项目支出资金1172.4501万元，包括上年结转712.74万元，当年财政拨款459.71万元。全部用于机构改革业务、机构编制实名制管理业务及信息化建设。</w:t>
      </w:r>
    </w:p>
    <w:p w:rsidR="004318FE" w:rsidRPr="00150620" w:rsidRDefault="004318FE" w:rsidP="004318FE">
      <w:pPr>
        <w:ind w:firstLineChars="200" w:firstLine="643"/>
        <w:rPr>
          <w:rFonts w:ascii="楷体" w:eastAsia="楷体" w:hAnsi="楷体"/>
          <w:b/>
          <w:sz w:val="32"/>
          <w:szCs w:val="24"/>
        </w:rPr>
      </w:pPr>
      <w:r>
        <w:rPr>
          <w:rFonts w:ascii="楷体" w:eastAsia="楷体" w:hAnsi="楷体" w:hint="eastAsia"/>
          <w:b/>
          <w:sz w:val="32"/>
          <w:szCs w:val="24"/>
        </w:rPr>
        <w:t>（四）</w:t>
      </w:r>
      <w:r w:rsidRPr="00150620">
        <w:rPr>
          <w:rFonts w:ascii="楷体" w:eastAsia="楷体" w:hAnsi="楷体" w:hint="eastAsia"/>
          <w:b/>
          <w:sz w:val="32"/>
          <w:szCs w:val="24"/>
        </w:rPr>
        <w:t>绩效评价方法</w:t>
      </w:r>
    </w:p>
    <w:p w:rsidR="004318FE" w:rsidRDefault="004318FE" w:rsidP="004318FE">
      <w:pPr>
        <w:ind w:firstLineChars="200" w:firstLine="640"/>
        <w:rPr>
          <w:rFonts w:ascii="仿宋" w:eastAsia="仿宋" w:hAnsi="仿宋"/>
          <w:sz w:val="32"/>
          <w:szCs w:val="32"/>
        </w:rPr>
      </w:pPr>
      <w:r>
        <w:rPr>
          <w:rFonts w:ascii="仿宋" w:eastAsia="仿宋" w:hAnsi="仿宋" w:hint="eastAsia"/>
          <w:sz w:val="32"/>
          <w:szCs w:val="32"/>
        </w:rPr>
        <w:t>本次绩效评价，主要采用了比较法。通过对比分析，发现2019年预算执行过程中出现的问题，并分析未完全实现预算的原因。</w:t>
      </w:r>
    </w:p>
    <w:p w:rsidR="004318FE" w:rsidRPr="00150620" w:rsidRDefault="004318FE" w:rsidP="004318FE">
      <w:pPr>
        <w:ind w:firstLineChars="200" w:firstLine="643"/>
        <w:rPr>
          <w:rFonts w:ascii="楷体" w:eastAsia="楷体" w:hAnsi="楷体"/>
          <w:b/>
          <w:sz w:val="32"/>
          <w:szCs w:val="24"/>
        </w:rPr>
      </w:pPr>
      <w:r>
        <w:rPr>
          <w:rFonts w:ascii="楷体" w:eastAsia="楷体" w:hAnsi="楷体" w:hint="eastAsia"/>
          <w:b/>
          <w:sz w:val="32"/>
          <w:szCs w:val="24"/>
        </w:rPr>
        <w:t>（五）</w:t>
      </w:r>
      <w:r w:rsidRPr="00150620">
        <w:rPr>
          <w:rFonts w:ascii="楷体" w:eastAsia="楷体" w:hAnsi="楷体" w:hint="eastAsia"/>
          <w:b/>
          <w:sz w:val="32"/>
          <w:szCs w:val="24"/>
        </w:rPr>
        <w:t>绩效评价标准</w:t>
      </w:r>
    </w:p>
    <w:p w:rsidR="004318FE" w:rsidRPr="00610D05" w:rsidRDefault="004318FE" w:rsidP="004318FE">
      <w:pPr>
        <w:ind w:firstLineChars="200" w:firstLine="640"/>
        <w:rPr>
          <w:rFonts w:ascii="仿宋_GB2312" w:eastAsia="仿宋_GB2312"/>
          <w:sz w:val="32"/>
          <w:szCs w:val="24"/>
        </w:rPr>
      </w:pPr>
      <w:r>
        <w:rPr>
          <w:rFonts w:ascii="仿宋" w:eastAsia="仿宋" w:hAnsi="仿宋"/>
          <w:sz w:val="32"/>
          <w:szCs w:val="32"/>
        </w:rPr>
        <w:t>绩效评价结果采用评分和评级相结合的方式，</w:t>
      </w:r>
      <w:r>
        <w:rPr>
          <w:rFonts w:ascii="仿宋" w:eastAsia="仿宋" w:hAnsi="仿宋" w:hint="eastAsia"/>
          <w:sz w:val="32"/>
          <w:szCs w:val="32"/>
        </w:rPr>
        <w:t>指标体系使用百分制标准化评价方式，满分为</w:t>
      </w:r>
      <w:r>
        <w:rPr>
          <w:rFonts w:ascii="仿宋" w:eastAsia="仿宋" w:hAnsi="仿宋"/>
          <w:sz w:val="32"/>
          <w:szCs w:val="32"/>
        </w:rPr>
        <w:t>100分。等级划分为四档：90分（含）-100分为优，80分（含）-90分为良，60分（含）-80分为中，60分以下为差。</w:t>
      </w:r>
    </w:p>
    <w:p w:rsidR="004318FE" w:rsidRPr="00610D05" w:rsidRDefault="004318FE" w:rsidP="004318FE">
      <w:pPr>
        <w:ind w:firstLineChars="200" w:firstLine="640"/>
        <w:rPr>
          <w:rFonts w:eastAsia="仿宋"/>
          <w:sz w:val="32"/>
          <w:szCs w:val="24"/>
        </w:rPr>
      </w:pPr>
      <w:r w:rsidRPr="00610D05">
        <w:rPr>
          <w:rFonts w:ascii="黑体" w:eastAsia="黑体" w:hAnsi="黑体" w:hint="eastAsia"/>
          <w:sz w:val="32"/>
          <w:szCs w:val="24"/>
        </w:rPr>
        <w:t>三、部门预算项目支出绩效自评情况分析</w:t>
      </w:r>
    </w:p>
    <w:p w:rsidR="004318FE" w:rsidRPr="00610D05" w:rsidRDefault="004318FE" w:rsidP="004318FE">
      <w:pPr>
        <w:ind w:firstLineChars="200" w:firstLine="643"/>
        <w:rPr>
          <w:rFonts w:ascii="楷体" w:eastAsia="楷体" w:hAnsi="楷体"/>
          <w:sz w:val="32"/>
          <w:szCs w:val="24"/>
        </w:rPr>
      </w:pPr>
      <w:r>
        <w:rPr>
          <w:rFonts w:ascii="楷体" w:eastAsia="楷体" w:hAnsi="楷体" w:hint="eastAsia"/>
          <w:b/>
          <w:sz w:val="32"/>
          <w:szCs w:val="24"/>
        </w:rPr>
        <w:t>（一）</w:t>
      </w:r>
      <w:r w:rsidRPr="00610D05">
        <w:rPr>
          <w:rFonts w:ascii="楷体" w:eastAsia="楷体" w:hAnsi="楷体" w:hint="eastAsia"/>
          <w:b/>
          <w:sz w:val="32"/>
          <w:szCs w:val="24"/>
        </w:rPr>
        <w:t>项目支出预算执行情况</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2019年本部门预算支出项目1个</w:t>
      </w:r>
      <w:r>
        <w:rPr>
          <w:rFonts w:ascii="仿宋_GB2312" w:eastAsia="仿宋_GB2312" w:hint="eastAsia"/>
          <w:sz w:val="32"/>
          <w:szCs w:val="24"/>
        </w:rPr>
        <w:t>（业务</w:t>
      </w:r>
      <w:r>
        <w:rPr>
          <w:rFonts w:ascii="仿宋_GB2312" w:eastAsia="仿宋_GB2312"/>
          <w:sz w:val="32"/>
          <w:szCs w:val="24"/>
        </w:rPr>
        <w:t>费）</w:t>
      </w:r>
      <w:r w:rsidRPr="00610D05">
        <w:rPr>
          <w:rFonts w:ascii="仿宋_GB2312" w:eastAsia="仿宋_GB2312" w:hint="eastAsia"/>
          <w:sz w:val="32"/>
          <w:szCs w:val="24"/>
        </w:rPr>
        <w:t>，专项全年预算数为1197.74万元，其中：当年财政拨款收入485万元，上年结转资金712.74万元，截止2019年12月31日，该项目共计支出1172.45万元，其中：当年财政拨款支出459.71</w:t>
      </w:r>
      <w:r w:rsidRPr="00610D05">
        <w:rPr>
          <w:rFonts w:ascii="仿宋_GB2312" w:eastAsia="仿宋_GB2312" w:hint="eastAsia"/>
          <w:sz w:val="32"/>
          <w:szCs w:val="24"/>
        </w:rPr>
        <w:lastRenderedPageBreak/>
        <w:t>万元，上年结转资金712.74万元，全年执行率为97.89%，结果为“优”。</w:t>
      </w:r>
    </w:p>
    <w:p w:rsidR="004318FE" w:rsidRPr="00610D05" w:rsidRDefault="004318FE" w:rsidP="004318FE">
      <w:pPr>
        <w:ind w:firstLineChars="200" w:firstLine="643"/>
        <w:rPr>
          <w:rFonts w:ascii="楷体" w:eastAsia="楷体" w:hAnsi="楷体"/>
          <w:b/>
          <w:sz w:val="32"/>
          <w:szCs w:val="24"/>
        </w:rPr>
      </w:pPr>
      <w:r>
        <w:rPr>
          <w:rFonts w:ascii="楷体" w:eastAsia="楷体" w:hAnsi="楷体" w:hint="eastAsia"/>
          <w:b/>
          <w:sz w:val="32"/>
          <w:szCs w:val="24"/>
        </w:rPr>
        <w:t>（二）</w:t>
      </w:r>
      <w:r w:rsidRPr="0047057E">
        <w:rPr>
          <w:rFonts w:ascii="楷体" w:eastAsia="楷体" w:hAnsi="楷体" w:hint="eastAsia"/>
          <w:b/>
          <w:sz w:val="32"/>
          <w:szCs w:val="24"/>
        </w:rPr>
        <w:t>项目</w:t>
      </w:r>
      <w:r w:rsidRPr="00610D05">
        <w:rPr>
          <w:rFonts w:ascii="楷体" w:eastAsia="楷体" w:hAnsi="楷体" w:hint="eastAsia"/>
          <w:b/>
          <w:sz w:val="32"/>
          <w:szCs w:val="24"/>
        </w:rPr>
        <w:t>绩效目标完成情况分析</w:t>
      </w:r>
    </w:p>
    <w:p w:rsidR="004318FE" w:rsidRPr="00610D05" w:rsidRDefault="004318FE" w:rsidP="004318FE">
      <w:pPr>
        <w:ind w:firstLineChars="200" w:firstLine="643"/>
        <w:rPr>
          <w:rFonts w:ascii="仿宋_GB2312" w:eastAsia="仿宋_GB2312"/>
          <w:b/>
          <w:sz w:val="32"/>
          <w:szCs w:val="24"/>
        </w:rPr>
      </w:pPr>
      <w:r w:rsidRPr="0047057E">
        <w:rPr>
          <w:rFonts w:ascii="仿宋_GB2312" w:eastAsia="仿宋_GB2312" w:hint="eastAsia"/>
          <w:b/>
          <w:sz w:val="32"/>
          <w:szCs w:val="24"/>
        </w:rPr>
        <w:t>1、</w:t>
      </w:r>
      <w:r w:rsidRPr="00610D05">
        <w:rPr>
          <w:rFonts w:ascii="仿宋_GB2312" w:eastAsia="仿宋_GB2312" w:hint="eastAsia"/>
          <w:b/>
          <w:sz w:val="32"/>
          <w:szCs w:val="24"/>
        </w:rPr>
        <w:t>预期目标</w:t>
      </w:r>
    </w:p>
    <w:p w:rsidR="004318FE" w:rsidRPr="00A01D33" w:rsidRDefault="004318FE" w:rsidP="004318FE">
      <w:pPr>
        <w:pStyle w:val="a3"/>
        <w:ind w:firstLine="640"/>
        <w:rPr>
          <w:rFonts w:ascii="仿宋_GB2312" w:eastAsia="仿宋_GB2312"/>
          <w:szCs w:val="32"/>
        </w:rPr>
      </w:pPr>
      <w:r>
        <w:rPr>
          <w:rFonts w:ascii="仿宋_GB2312" w:eastAsia="仿宋_GB2312" w:hint="eastAsia"/>
          <w:szCs w:val="32"/>
        </w:rPr>
        <w:t>（1）</w:t>
      </w:r>
      <w:r w:rsidRPr="00A01D33">
        <w:rPr>
          <w:rFonts w:ascii="仿宋_GB2312" w:eastAsia="仿宋_GB2312" w:hint="eastAsia"/>
          <w:szCs w:val="32"/>
        </w:rPr>
        <w:t>一是完成省级后续改革，构建总揽全局、协调各方的党的领导体系，落实党的职能部门统一归口协调管理职能，指导相关部门制定统一领导统一管理的意见。二是完成市县机构改革。督促市县两级落实改革方案，按期完成班子配备、机构挂牌、人员转隶、经费资产处置、档案移交、“三定”规定制定等工作。三是推进事业单位改革，完成承担行政职能事业单位改革，加强调研摸底，研究事业单位改革的途径、办法和措施，为进一步深化改革做准备。四是推进综合执法改革。指导市县两级整合组建5个领域综合执法队伍，锁定人员编制。五是推进乡镇街道改革。</w:t>
      </w:r>
    </w:p>
    <w:p w:rsidR="004318FE" w:rsidRPr="00A01D33" w:rsidRDefault="004318FE" w:rsidP="004318FE">
      <w:pPr>
        <w:pStyle w:val="a3"/>
        <w:ind w:firstLine="640"/>
        <w:rPr>
          <w:rFonts w:ascii="仿宋_GB2312" w:eastAsia="仿宋_GB2312"/>
          <w:szCs w:val="32"/>
        </w:rPr>
      </w:pPr>
      <w:r>
        <w:rPr>
          <w:rFonts w:ascii="仿宋_GB2312" w:eastAsia="仿宋_GB2312" w:hint="eastAsia"/>
          <w:szCs w:val="32"/>
        </w:rPr>
        <w:t>（2）</w:t>
      </w:r>
      <w:r w:rsidRPr="00A01D33">
        <w:rPr>
          <w:rFonts w:ascii="仿宋_GB2312" w:eastAsia="仿宋_GB2312" w:hint="eastAsia"/>
          <w:szCs w:val="32"/>
        </w:rPr>
        <w:t>配合中央机构改革调研评估组，深入部分</w:t>
      </w:r>
      <w:proofErr w:type="gramStart"/>
      <w:r w:rsidRPr="00A01D33">
        <w:rPr>
          <w:rFonts w:ascii="仿宋_GB2312" w:eastAsia="仿宋_GB2312" w:hint="eastAsia"/>
          <w:szCs w:val="32"/>
        </w:rPr>
        <w:t>省直涉改部门</w:t>
      </w:r>
      <w:proofErr w:type="gramEnd"/>
      <w:r w:rsidRPr="00A01D33">
        <w:rPr>
          <w:rFonts w:ascii="仿宋_GB2312" w:eastAsia="仿宋_GB2312" w:hint="eastAsia"/>
          <w:szCs w:val="32"/>
        </w:rPr>
        <w:t>和市县开展评估验收。坚持问题导向，及时对市县机构改革、实名制管理等情况开展督查调研，检验工作成效。</w:t>
      </w:r>
    </w:p>
    <w:p w:rsidR="004318FE" w:rsidRPr="00A01D33" w:rsidRDefault="004318FE" w:rsidP="004318FE">
      <w:pPr>
        <w:pStyle w:val="a3"/>
        <w:ind w:firstLine="640"/>
        <w:rPr>
          <w:rFonts w:ascii="仿宋_GB2312" w:eastAsia="仿宋_GB2312"/>
          <w:szCs w:val="32"/>
        </w:rPr>
      </w:pPr>
      <w:r>
        <w:rPr>
          <w:rFonts w:ascii="仿宋_GB2312" w:eastAsia="仿宋_GB2312" w:hint="eastAsia"/>
          <w:szCs w:val="32"/>
        </w:rPr>
        <w:t>（3）</w:t>
      </w:r>
      <w:r w:rsidRPr="00A01D33">
        <w:rPr>
          <w:rFonts w:ascii="仿宋_GB2312" w:eastAsia="仿宋_GB2312" w:hint="eastAsia"/>
          <w:szCs w:val="32"/>
        </w:rPr>
        <w:t>建立完善省市县三级机关事业单位领导职数台账、机构编制问题台账，实行清单化、动态化管理。建立全省机构编制实名制数据按月报送、统计数据按季报送和问题通报制度，完善数据管理和统计年报审核制度，提高统计效率和数据质量。举办全省机构编制实名制数据国家标准培训班，</w:t>
      </w:r>
      <w:r w:rsidRPr="00A01D33">
        <w:rPr>
          <w:rFonts w:ascii="仿宋_GB2312" w:eastAsia="仿宋_GB2312" w:hint="eastAsia"/>
          <w:szCs w:val="32"/>
        </w:rPr>
        <w:lastRenderedPageBreak/>
        <w:t>提升业务能力。</w:t>
      </w:r>
    </w:p>
    <w:p w:rsidR="004318FE" w:rsidRPr="00A01D33" w:rsidRDefault="004318FE" w:rsidP="004318FE">
      <w:pPr>
        <w:pStyle w:val="a3"/>
        <w:ind w:firstLine="640"/>
        <w:rPr>
          <w:rFonts w:ascii="仿宋_GB2312" w:eastAsia="仿宋_GB2312"/>
          <w:szCs w:val="32"/>
        </w:rPr>
      </w:pPr>
      <w:r>
        <w:rPr>
          <w:rFonts w:ascii="仿宋_GB2312" w:eastAsia="仿宋_GB2312" w:hint="eastAsia"/>
          <w:szCs w:val="32"/>
        </w:rPr>
        <w:t>（4）</w:t>
      </w:r>
      <w:r w:rsidRPr="00A01D33">
        <w:rPr>
          <w:rFonts w:ascii="仿宋_GB2312" w:eastAsia="仿宋_GB2312" w:hint="eastAsia"/>
          <w:szCs w:val="32"/>
        </w:rPr>
        <w:t>持续优化和规范事业单位法人登记管理服务，实现服务对象“只跑一次”、“零跑腿”。推进事业单位法人登记档案管理信息化建设。</w:t>
      </w:r>
    </w:p>
    <w:p w:rsidR="004318FE" w:rsidRPr="00610D05" w:rsidRDefault="004318FE" w:rsidP="004318FE">
      <w:pPr>
        <w:ind w:firstLineChars="200" w:firstLine="640"/>
        <w:rPr>
          <w:rFonts w:ascii="仿宋_GB2312" w:eastAsia="仿宋_GB2312"/>
          <w:sz w:val="32"/>
          <w:szCs w:val="24"/>
        </w:rPr>
      </w:pPr>
      <w:r>
        <w:rPr>
          <w:rFonts w:ascii="仿宋_GB2312" w:eastAsia="仿宋_GB2312" w:hint="eastAsia"/>
          <w:sz w:val="32"/>
          <w:szCs w:val="24"/>
        </w:rPr>
        <w:t>（5）完成网络</w:t>
      </w:r>
      <w:r>
        <w:rPr>
          <w:rFonts w:ascii="仿宋_GB2312" w:eastAsia="仿宋_GB2312"/>
          <w:sz w:val="32"/>
          <w:szCs w:val="24"/>
        </w:rPr>
        <w:t>安全等级保护项目</w:t>
      </w:r>
      <w:r>
        <w:rPr>
          <w:rFonts w:ascii="仿宋_GB2312" w:eastAsia="仿宋_GB2312" w:hint="eastAsia"/>
          <w:sz w:val="32"/>
          <w:szCs w:val="24"/>
        </w:rPr>
        <w:t>及</w:t>
      </w:r>
      <w:r>
        <w:rPr>
          <w:rFonts w:ascii="仿宋_GB2312" w:eastAsia="仿宋_GB2312"/>
          <w:sz w:val="32"/>
          <w:szCs w:val="24"/>
        </w:rPr>
        <w:t>机构编制实名制管理</w:t>
      </w:r>
      <w:r>
        <w:rPr>
          <w:rFonts w:ascii="仿宋_GB2312" w:eastAsia="仿宋_GB2312" w:hint="eastAsia"/>
          <w:sz w:val="32"/>
          <w:szCs w:val="24"/>
        </w:rPr>
        <w:t>系统</w:t>
      </w:r>
      <w:r>
        <w:rPr>
          <w:rFonts w:ascii="仿宋_GB2312" w:eastAsia="仿宋_GB2312"/>
          <w:sz w:val="32"/>
          <w:szCs w:val="24"/>
        </w:rPr>
        <w:t>升级改造等</w:t>
      </w:r>
      <w:r w:rsidRPr="00610D05">
        <w:rPr>
          <w:rFonts w:ascii="仿宋_GB2312" w:eastAsia="仿宋_GB2312" w:hint="eastAsia"/>
          <w:sz w:val="32"/>
          <w:szCs w:val="24"/>
        </w:rPr>
        <w:t>信息</w:t>
      </w:r>
      <w:r>
        <w:rPr>
          <w:rFonts w:ascii="仿宋_GB2312" w:eastAsia="仿宋_GB2312" w:hint="eastAsia"/>
          <w:sz w:val="32"/>
          <w:szCs w:val="24"/>
        </w:rPr>
        <w:t>化建设</w:t>
      </w:r>
      <w:r w:rsidRPr="00610D05">
        <w:rPr>
          <w:rFonts w:ascii="仿宋_GB2312" w:eastAsia="仿宋_GB2312" w:hint="eastAsia"/>
          <w:sz w:val="32"/>
          <w:szCs w:val="24"/>
        </w:rPr>
        <w:t>。</w:t>
      </w:r>
    </w:p>
    <w:p w:rsidR="004318FE" w:rsidRPr="00610D05" w:rsidRDefault="004318FE" w:rsidP="004318FE">
      <w:pPr>
        <w:ind w:firstLineChars="200" w:firstLine="643"/>
        <w:rPr>
          <w:rFonts w:ascii="仿宋_GB2312" w:eastAsia="仿宋_GB2312"/>
          <w:b/>
          <w:sz w:val="32"/>
          <w:szCs w:val="24"/>
        </w:rPr>
      </w:pPr>
      <w:r>
        <w:rPr>
          <w:rFonts w:ascii="仿宋_GB2312" w:eastAsia="仿宋_GB2312" w:hint="eastAsia"/>
          <w:b/>
          <w:sz w:val="32"/>
          <w:szCs w:val="24"/>
        </w:rPr>
        <w:t>2、</w:t>
      </w:r>
      <w:r w:rsidRPr="00610D05">
        <w:rPr>
          <w:rFonts w:ascii="仿宋_GB2312" w:eastAsia="仿宋_GB2312" w:hint="eastAsia"/>
          <w:b/>
          <w:sz w:val="32"/>
          <w:szCs w:val="24"/>
        </w:rPr>
        <w:t>目标实际完成情况</w:t>
      </w:r>
    </w:p>
    <w:p w:rsidR="004318FE" w:rsidRPr="00A01D33" w:rsidRDefault="004318FE" w:rsidP="004318FE">
      <w:pPr>
        <w:pStyle w:val="a3"/>
        <w:ind w:firstLine="640"/>
        <w:rPr>
          <w:rFonts w:ascii="仿宋_GB2312" w:eastAsia="仿宋_GB2312"/>
          <w:szCs w:val="32"/>
        </w:rPr>
      </w:pPr>
      <w:r>
        <w:rPr>
          <w:rFonts w:ascii="仿宋_GB2312" w:eastAsia="仿宋_GB2312" w:hint="eastAsia"/>
          <w:szCs w:val="32"/>
        </w:rPr>
        <w:t>（1）</w:t>
      </w:r>
      <w:r w:rsidRPr="00A01D33">
        <w:rPr>
          <w:rFonts w:ascii="仿宋_GB2312" w:eastAsia="仿宋_GB2312" w:hint="eastAsia"/>
          <w:szCs w:val="32"/>
        </w:rPr>
        <w:t>一是完成省级后续改革，构建总揽全局、协调各方的党的领导体系，落实党的职能部门统一归口协调管理职能，指导相关部门制定统一领导统一</w:t>
      </w:r>
      <w:r>
        <w:rPr>
          <w:rFonts w:ascii="仿宋_GB2312" w:eastAsia="仿宋_GB2312" w:hint="eastAsia"/>
          <w:szCs w:val="32"/>
        </w:rPr>
        <w:t>管理的意见，分</w:t>
      </w:r>
      <w:r>
        <w:rPr>
          <w:rFonts w:ascii="仿宋_GB2312" w:eastAsia="仿宋_GB2312"/>
          <w:szCs w:val="32"/>
        </w:rPr>
        <w:t>三批</w:t>
      </w:r>
      <w:r>
        <w:rPr>
          <w:rFonts w:ascii="仿宋_GB2312" w:eastAsia="仿宋_GB2312" w:hint="eastAsia"/>
          <w:szCs w:val="32"/>
        </w:rPr>
        <w:t>制定</w:t>
      </w:r>
      <w:r>
        <w:rPr>
          <w:rFonts w:ascii="仿宋_GB2312" w:eastAsia="仿宋_GB2312"/>
          <w:szCs w:val="32"/>
        </w:rPr>
        <w:t>和</w:t>
      </w:r>
      <w:proofErr w:type="gramStart"/>
      <w:r>
        <w:rPr>
          <w:rFonts w:ascii="仿宋_GB2312" w:eastAsia="仿宋_GB2312"/>
          <w:szCs w:val="32"/>
        </w:rPr>
        <w:t>调整</w:t>
      </w:r>
      <w:r>
        <w:rPr>
          <w:rFonts w:ascii="仿宋_GB2312" w:eastAsia="仿宋_GB2312" w:hint="eastAsia"/>
          <w:szCs w:val="32"/>
        </w:rPr>
        <w:t>涉</w:t>
      </w:r>
      <w:r>
        <w:rPr>
          <w:rFonts w:ascii="仿宋_GB2312" w:eastAsia="仿宋_GB2312"/>
          <w:szCs w:val="32"/>
        </w:rPr>
        <w:t>改部门</w:t>
      </w:r>
      <w:proofErr w:type="gramEnd"/>
      <w:r>
        <w:rPr>
          <w:rFonts w:ascii="仿宋_GB2312" w:eastAsia="仿宋_GB2312"/>
          <w:szCs w:val="32"/>
        </w:rPr>
        <w:t>“</w:t>
      </w:r>
      <w:r>
        <w:rPr>
          <w:rFonts w:ascii="仿宋_GB2312" w:eastAsia="仿宋_GB2312" w:hint="eastAsia"/>
          <w:szCs w:val="32"/>
        </w:rPr>
        <w:t>三</w:t>
      </w:r>
      <w:r>
        <w:rPr>
          <w:rFonts w:ascii="仿宋_GB2312" w:eastAsia="仿宋_GB2312"/>
          <w:szCs w:val="32"/>
        </w:rPr>
        <w:t>定</w:t>
      </w:r>
      <w:r>
        <w:rPr>
          <w:rFonts w:ascii="仿宋_GB2312" w:eastAsia="仿宋_GB2312"/>
          <w:szCs w:val="32"/>
        </w:rPr>
        <w:t>”</w:t>
      </w:r>
      <w:r>
        <w:rPr>
          <w:rFonts w:ascii="仿宋_GB2312" w:eastAsia="仿宋_GB2312" w:hint="eastAsia"/>
          <w:szCs w:val="32"/>
        </w:rPr>
        <w:t>规定48家</w:t>
      </w:r>
      <w:r>
        <w:rPr>
          <w:rFonts w:ascii="仿宋_GB2312" w:eastAsia="仿宋_GB2312"/>
          <w:szCs w:val="32"/>
        </w:rPr>
        <w:t>。</w:t>
      </w:r>
      <w:r w:rsidRPr="00A01D33">
        <w:rPr>
          <w:rFonts w:ascii="仿宋_GB2312" w:eastAsia="仿宋_GB2312" w:hint="eastAsia"/>
          <w:szCs w:val="32"/>
        </w:rPr>
        <w:t>二是完成市县机构改革。督促市县两级落实改革方案，按期完成班子配备、机构挂牌、人员转隶、经费资产处置、档案移交、“三定”规定制定等工作。三是推进事业单位改革，完成承担行政职能事业单位改革，加强调研摸底，研究事业单位改革的途径、办法和措施，为进一步深化改革做准备。四是推进综合执法改革。指导市县两级整合组建5个领域综合执法队伍，锁定人员编制</w:t>
      </w:r>
      <w:r>
        <w:rPr>
          <w:rFonts w:ascii="仿宋_GB2312" w:eastAsia="仿宋_GB2312" w:hint="eastAsia"/>
          <w:szCs w:val="32"/>
        </w:rPr>
        <w:t>，</w:t>
      </w:r>
      <w:r>
        <w:rPr>
          <w:rFonts w:ascii="仿宋_GB2312" w:eastAsia="仿宋_GB2312"/>
          <w:szCs w:val="32"/>
        </w:rPr>
        <w:t>将</w:t>
      </w:r>
      <w:r>
        <w:rPr>
          <w:rFonts w:ascii="仿宋_GB2312" w:eastAsia="仿宋_GB2312" w:hint="eastAsia"/>
          <w:szCs w:val="32"/>
        </w:rPr>
        <w:t>102个</w:t>
      </w:r>
      <w:r>
        <w:rPr>
          <w:rFonts w:ascii="仿宋_GB2312" w:eastAsia="仿宋_GB2312"/>
          <w:szCs w:val="32"/>
        </w:rPr>
        <w:t>执法队伍、</w:t>
      </w:r>
      <w:r>
        <w:rPr>
          <w:rFonts w:ascii="仿宋_GB2312" w:eastAsia="仿宋_GB2312" w:hint="eastAsia"/>
          <w:szCs w:val="32"/>
        </w:rPr>
        <w:t>1628名</w:t>
      </w:r>
      <w:r>
        <w:rPr>
          <w:rFonts w:ascii="仿宋_GB2312" w:eastAsia="仿宋_GB2312"/>
          <w:szCs w:val="32"/>
        </w:rPr>
        <w:t>人员编制下沉</w:t>
      </w:r>
      <w:r>
        <w:rPr>
          <w:rFonts w:ascii="仿宋_GB2312" w:eastAsia="仿宋_GB2312" w:hint="eastAsia"/>
          <w:szCs w:val="32"/>
        </w:rPr>
        <w:t>到</w:t>
      </w:r>
      <w:r>
        <w:rPr>
          <w:rFonts w:ascii="仿宋_GB2312" w:eastAsia="仿宋_GB2312"/>
          <w:szCs w:val="32"/>
        </w:rPr>
        <w:t>市县</w:t>
      </w:r>
      <w:r w:rsidRPr="00A01D33">
        <w:rPr>
          <w:rFonts w:ascii="仿宋_GB2312" w:eastAsia="仿宋_GB2312" w:hint="eastAsia"/>
          <w:szCs w:val="32"/>
        </w:rPr>
        <w:t>。五是推进乡镇街道改革</w:t>
      </w:r>
      <w:r>
        <w:rPr>
          <w:rFonts w:ascii="仿宋_GB2312" w:eastAsia="仿宋_GB2312" w:hint="eastAsia"/>
          <w:szCs w:val="32"/>
        </w:rPr>
        <w:t>，</w:t>
      </w:r>
      <w:r>
        <w:rPr>
          <w:rFonts w:ascii="仿宋_GB2312" w:eastAsia="仿宋_GB2312"/>
          <w:szCs w:val="32"/>
        </w:rPr>
        <w:t>批复</w:t>
      </w:r>
      <w:r>
        <w:rPr>
          <w:rFonts w:ascii="仿宋_GB2312" w:eastAsia="仿宋_GB2312" w:hint="eastAsia"/>
          <w:szCs w:val="32"/>
        </w:rPr>
        <w:t>12个</w:t>
      </w:r>
      <w:r>
        <w:rPr>
          <w:rFonts w:ascii="仿宋_GB2312" w:eastAsia="仿宋_GB2312"/>
          <w:szCs w:val="32"/>
        </w:rPr>
        <w:t>经济发达镇改革</w:t>
      </w:r>
      <w:r>
        <w:rPr>
          <w:rFonts w:ascii="仿宋_GB2312" w:eastAsia="仿宋_GB2312" w:hint="eastAsia"/>
          <w:szCs w:val="32"/>
        </w:rPr>
        <w:t>方案</w:t>
      </w:r>
      <w:r>
        <w:rPr>
          <w:rFonts w:ascii="仿宋_GB2312" w:eastAsia="仿宋_GB2312"/>
          <w:szCs w:val="32"/>
        </w:rPr>
        <w:t>备案意见</w:t>
      </w:r>
      <w:r w:rsidRPr="00A01D33">
        <w:rPr>
          <w:rFonts w:ascii="仿宋_GB2312" w:eastAsia="仿宋_GB2312" w:hint="eastAsia"/>
          <w:szCs w:val="32"/>
        </w:rPr>
        <w:t>。</w:t>
      </w:r>
    </w:p>
    <w:p w:rsidR="004318FE" w:rsidRDefault="004318FE" w:rsidP="004318FE">
      <w:pPr>
        <w:pStyle w:val="a3"/>
        <w:ind w:firstLine="640"/>
        <w:rPr>
          <w:rFonts w:ascii="仿宋_GB2312" w:eastAsia="仿宋_GB2312"/>
          <w:szCs w:val="32"/>
        </w:rPr>
      </w:pPr>
      <w:r>
        <w:rPr>
          <w:rFonts w:ascii="仿宋_GB2312" w:eastAsia="仿宋_GB2312" w:hint="eastAsia"/>
          <w:szCs w:val="32"/>
        </w:rPr>
        <w:t>（2）</w:t>
      </w:r>
      <w:r w:rsidRPr="00A01D33">
        <w:rPr>
          <w:rFonts w:ascii="仿宋_GB2312" w:eastAsia="仿宋_GB2312" w:hint="eastAsia"/>
          <w:szCs w:val="32"/>
        </w:rPr>
        <w:t>建立</w:t>
      </w:r>
      <w:r>
        <w:rPr>
          <w:rFonts w:ascii="仿宋_GB2312" w:eastAsia="仿宋_GB2312" w:hint="eastAsia"/>
          <w:szCs w:val="32"/>
        </w:rPr>
        <w:t>了</w:t>
      </w:r>
      <w:r w:rsidRPr="00A01D33">
        <w:rPr>
          <w:rFonts w:ascii="仿宋_GB2312" w:eastAsia="仿宋_GB2312" w:hint="eastAsia"/>
          <w:szCs w:val="32"/>
        </w:rPr>
        <w:t>完善省市县三级机关事业单位领导职数台账、机构</w:t>
      </w:r>
      <w:r>
        <w:rPr>
          <w:rFonts w:ascii="仿宋_GB2312" w:eastAsia="仿宋_GB2312" w:hint="eastAsia"/>
          <w:szCs w:val="32"/>
        </w:rPr>
        <w:t>编制问题台账</w:t>
      </w:r>
      <w:r w:rsidRPr="00A01D33">
        <w:rPr>
          <w:rFonts w:ascii="仿宋_GB2312" w:eastAsia="仿宋_GB2312" w:hint="eastAsia"/>
          <w:szCs w:val="32"/>
        </w:rPr>
        <w:t>。建立</w:t>
      </w:r>
      <w:r>
        <w:rPr>
          <w:rFonts w:ascii="仿宋_GB2312" w:eastAsia="仿宋_GB2312" w:hint="eastAsia"/>
          <w:szCs w:val="32"/>
        </w:rPr>
        <w:t>了</w:t>
      </w:r>
      <w:r w:rsidRPr="00A01D33">
        <w:rPr>
          <w:rFonts w:ascii="仿宋_GB2312" w:eastAsia="仿宋_GB2312" w:hint="eastAsia"/>
          <w:szCs w:val="32"/>
        </w:rPr>
        <w:t>全省机构编制实名制数据按月报送、统计数据按季报送和问题通报制度，完善</w:t>
      </w:r>
      <w:r>
        <w:rPr>
          <w:rFonts w:ascii="仿宋_GB2312" w:eastAsia="仿宋_GB2312" w:hint="eastAsia"/>
          <w:szCs w:val="32"/>
        </w:rPr>
        <w:t>了</w:t>
      </w:r>
      <w:r w:rsidRPr="00A01D33">
        <w:rPr>
          <w:rFonts w:ascii="仿宋_GB2312" w:eastAsia="仿宋_GB2312" w:hint="eastAsia"/>
          <w:szCs w:val="32"/>
        </w:rPr>
        <w:t>数据管</w:t>
      </w:r>
      <w:r w:rsidRPr="00A01D33">
        <w:rPr>
          <w:rFonts w:ascii="仿宋_GB2312" w:eastAsia="仿宋_GB2312" w:hint="eastAsia"/>
          <w:szCs w:val="32"/>
        </w:rPr>
        <w:lastRenderedPageBreak/>
        <w:t>理和统计年报审核制度，提高</w:t>
      </w:r>
      <w:r>
        <w:rPr>
          <w:rFonts w:ascii="仿宋_GB2312" w:eastAsia="仿宋_GB2312" w:hint="eastAsia"/>
          <w:szCs w:val="32"/>
        </w:rPr>
        <w:t>了</w:t>
      </w:r>
      <w:r w:rsidRPr="00A01D33">
        <w:rPr>
          <w:rFonts w:ascii="仿宋_GB2312" w:eastAsia="仿宋_GB2312" w:hint="eastAsia"/>
          <w:szCs w:val="32"/>
        </w:rPr>
        <w:t>统计效率和数据质量。</w:t>
      </w:r>
      <w:r>
        <w:rPr>
          <w:rFonts w:ascii="仿宋_GB2312" w:eastAsia="仿宋_GB2312" w:hint="eastAsia"/>
          <w:szCs w:val="32"/>
        </w:rPr>
        <w:t>已</w:t>
      </w:r>
      <w:r w:rsidRPr="00A01D33">
        <w:rPr>
          <w:rFonts w:ascii="仿宋_GB2312" w:eastAsia="仿宋_GB2312" w:hint="eastAsia"/>
          <w:szCs w:val="32"/>
        </w:rPr>
        <w:t>举办</w:t>
      </w:r>
      <w:r>
        <w:rPr>
          <w:rFonts w:ascii="仿宋_GB2312" w:eastAsia="仿宋_GB2312" w:hint="eastAsia"/>
          <w:szCs w:val="32"/>
        </w:rPr>
        <w:t>1期</w:t>
      </w:r>
      <w:r w:rsidRPr="00A01D33">
        <w:rPr>
          <w:rFonts w:ascii="仿宋_GB2312" w:eastAsia="仿宋_GB2312" w:hint="eastAsia"/>
          <w:szCs w:val="32"/>
        </w:rPr>
        <w:t>全省机构编制实名制数据国家标准培训班</w:t>
      </w:r>
      <w:r>
        <w:rPr>
          <w:rFonts w:ascii="仿宋_GB2312" w:eastAsia="仿宋_GB2312" w:hint="eastAsia"/>
          <w:szCs w:val="32"/>
        </w:rPr>
        <w:t>。</w:t>
      </w:r>
    </w:p>
    <w:p w:rsidR="004318FE" w:rsidRPr="00A01D33" w:rsidRDefault="004318FE" w:rsidP="004318FE">
      <w:pPr>
        <w:pStyle w:val="a3"/>
        <w:ind w:firstLine="640"/>
        <w:rPr>
          <w:rFonts w:ascii="仿宋_GB2312" w:eastAsia="仿宋_GB2312"/>
          <w:szCs w:val="32"/>
        </w:rPr>
      </w:pPr>
      <w:r>
        <w:rPr>
          <w:rFonts w:ascii="仿宋_GB2312" w:eastAsia="仿宋_GB2312" w:hint="eastAsia"/>
          <w:szCs w:val="32"/>
        </w:rPr>
        <w:t>（3）</w:t>
      </w:r>
      <w:r w:rsidRPr="00A01D33">
        <w:rPr>
          <w:rFonts w:ascii="仿宋_GB2312" w:eastAsia="仿宋_GB2312" w:hint="eastAsia"/>
          <w:szCs w:val="32"/>
        </w:rPr>
        <w:t>已受理处置8起群众举报的机构编制问题，及时核实情况，提出督办意见，督促整改落实。</w:t>
      </w:r>
    </w:p>
    <w:p w:rsidR="004318FE" w:rsidRPr="00A01D33" w:rsidRDefault="004318FE" w:rsidP="004318FE">
      <w:pPr>
        <w:pStyle w:val="a3"/>
        <w:ind w:firstLine="640"/>
        <w:rPr>
          <w:rFonts w:ascii="仿宋_GB2312" w:eastAsia="仿宋_GB2312"/>
          <w:szCs w:val="32"/>
        </w:rPr>
      </w:pPr>
      <w:r>
        <w:rPr>
          <w:rFonts w:ascii="仿宋_GB2312" w:eastAsia="仿宋_GB2312" w:hint="eastAsia"/>
          <w:szCs w:val="32"/>
        </w:rPr>
        <w:t>（4）</w:t>
      </w:r>
      <w:r w:rsidRPr="00A01D33">
        <w:rPr>
          <w:rFonts w:ascii="仿宋_GB2312" w:eastAsia="仿宋_GB2312" w:hint="eastAsia"/>
          <w:szCs w:val="32"/>
        </w:rPr>
        <w:t>已完成网络等级保护项目升级工程，对机构编制实名制管理系统进行了升级改造，目前还未完成该项目的全部工作。举办了一期全省机构编制实名制数据国家标准培训班。</w:t>
      </w:r>
    </w:p>
    <w:p w:rsidR="004318FE" w:rsidRPr="00610D05" w:rsidRDefault="004318FE" w:rsidP="004318FE">
      <w:pPr>
        <w:ind w:firstLineChars="200" w:firstLine="640"/>
        <w:rPr>
          <w:rFonts w:ascii="仿宋_GB2312" w:eastAsia="仿宋_GB2312"/>
          <w:sz w:val="32"/>
          <w:szCs w:val="24"/>
        </w:rPr>
      </w:pPr>
      <w:r>
        <w:rPr>
          <w:rFonts w:ascii="仿宋_GB2312" w:eastAsia="仿宋_GB2312" w:hint="eastAsia"/>
          <w:sz w:val="32"/>
          <w:szCs w:val="32"/>
        </w:rPr>
        <w:t>（5）</w:t>
      </w:r>
      <w:r w:rsidRPr="00E30EF2">
        <w:rPr>
          <w:rFonts w:ascii="仿宋_GB2312" w:eastAsia="仿宋_GB2312" w:hint="eastAsia"/>
          <w:sz w:val="32"/>
          <w:szCs w:val="32"/>
        </w:rPr>
        <w:t>推进事业单位法人简易注销，简化清算公告程序。推进年度报告制度改革，简化办事流程，降低办事成本。推进事业单位法人基本信息共享共治、信用评估试点，建立完善失信联合惩戒机制相关制度</w:t>
      </w:r>
      <w:r>
        <w:rPr>
          <w:rFonts w:ascii="仿宋_GB2312" w:eastAsia="仿宋_GB2312" w:hint="eastAsia"/>
          <w:sz w:val="32"/>
          <w:szCs w:val="32"/>
        </w:rPr>
        <w:t>。</w:t>
      </w:r>
    </w:p>
    <w:p w:rsidR="004318FE" w:rsidRPr="00610D05" w:rsidRDefault="004318FE" w:rsidP="004318FE">
      <w:pPr>
        <w:ind w:firstLineChars="200" w:firstLine="643"/>
        <w:rPr>
          <w:rFonts w:ascii="仿宋_GB2312" w:eastAsia="仿宋_GB2312"/>
          <w:b/>
          <w:sz w:val="32"/>
          <w:szCs w:val="24"/>
        </w:rPr>
      </w:pPr>
      <w:r>
        <w:rPr>
          <w:rFonts w:ascii="仿宋_GB2312" w:eastAsia="仿宋_GB2312" w:hint="eastAsia"/>
          <w:b/>
          <w:sz w:val="32"/>
          <w:szCs w:val="24"/>
        </w:rPr>
        <w:t>3、</w:t>
      </w:r>
      <w:r w:rsidRPr="00610D05">
        <w:rPr>
          <w:rFonts w:ascii="仿宋_GB2312" w:eastAsia="仿宋_GB2312" w:hint="eastAsia"/>
          <w:b/>
          <w:sz w:val="32"/>
          <w:szCs w:val="24"/>
        </w:rPr>
        <w:t>各项指标完成情况分析</w:t>
      </w:r>
    </w:p>
    <w:p w:rsidR="004318FE" w:rsidRPr="00610D05" w:rsidRDefault="004318FE" w:rsidP="004318FE">
      <w:pPr>
        <w:ind w:firstLineChars="200" w:firstLine="643"/>
        <w:rPr>
          <w:rFonts w:ascii="仿宋_GB2312" w:eastAsia="仿宋_GB2312"/>
          <w:b/>
          <w:sz w:val="32"/>
          <w:szCs w:val="24"/>
        </w:rPr>
      </w:pPr>
      <w:r>
        <w:rPr>
          <w:rFonts w:ascii="仿宋_GB2312" w:eastAsia="仿宋_GB2312" w:hint="eastAsia"/>
          <w:b/>
          <w:sz w:val="32"/>
          <w:szCs w:val="24"/>
        </w:rPr>
        <w:t>（1）</w:t>
      </w:r>
      <w:r w:rsidRPr="00610D05">
        <w:rPr>
          <w:rFonts w:ascii="仿宋_GB2312" w:eastAsia="仿宋_GB2312" w:hint="eastAsia"/>
          <w:b/>
          <w:sz w:val="32"/>
          <w:szCs w:val="24"/>
        </w:rPr>
        <w:t>执行率（10分）（-0.21分）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2019年专项业务费全年预算数为1197.74万元，其中：当年财政拨款收入485万元，上年结转资金712.74万元，截止2019年12月31日，该项目共计支出1172.45万元，其中：当年财政拨款支出459.71万元，上年结转资金712.74万元，全年执行率为97.89%，得9.79分，扣0.21分。</w:t>
      </w:r>
    </w:p>
    <w:p w:rsidR="004318FE" w:rsidRPr="00610D05" w:rsidRDefault="004318FE" w:rsidP="004318FE">
      <w:pPr>
        <w:ind w:firstLineChars="200" w:firstLine="643"/>
        <w:rPr>
          <w:rFonts w:ascii="仿宋_GB2312" w:eastAsia="仿宋_GB2312"/>
          <w:b/>
          <w:sz w:val="32"/>
          <w:szCs w:val="24"/>
        </w:rPr>
      </w:pPr>
      <w:r>
        <w:rPr>
          <w:rFonts w:ascii="仿宋_GB2312" w:eastAsia="仿宋_GB2312" w:hint="eastAsia"/>
          <w:b/>
          <w:sz w:val="32"/>
          <w:szCs w:val="24"/>
        </w:rPr>
        <w:t>（2）</w:t>
      </w:r>
      <w:r w:rsidRPr="00610D05">
        <w:rPr>
          <w:rFonts w:ascii="仿宋_GB2312" w:eastAsia="仿宋_GB2312" w:hint="eastAsia"/>
          <w:b/>
          <w:sz w:val="32"/>
          <w:szCs w:val="24"/>
        </w:rPr>
        <w:t>产出指标（50分）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①数量指标（15分）（-1分）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截止12月底，</w:t>
      </w:r>
      <w:r>
        <w:rPr>
          <w:rFonts w:ascii="仿宋_GB2312" w:eastAsia="仿宋_GB2312" w:hint="eastAsia"/>
          <w:sz w:val="32"/>
          <w:szCs w:val="24"/>
        </w:rPr>
        <w:t>完成了</w:t>
      </w:r>
      <w:r>
        <w:rPr>
          <w:rFonts w:ascii="仿宋_GB2312" w:eastAsia="仿宋_GB2312"/>
          <w:sz w:val="32"/>
          <w:szCs w:val="24"/>
        </w:rPr>
        <w:t>网络安全等级保护项目的实施，</w:t>
      </w:r>
      <w:r>
        <w:rPr>
          <w:rFonts w:ascii="仿宋_GB2312" w:eastAsia="仿宋_GB2312" w:hint="eastAsia"/>
          <w:sz w:val="32"/>
          <w:szCs w:val="24"/>
        </w:rPr>
        <w:t>目前</w:t>
      </w:r>
      <w:r>
        <w:rPr>
          <w:rFonts w:ascii="仿宋_GB2312" w:eastAsia="仿宋_GB2312"/>
          <w:sz w:val="32"/>
          <w:szCs w:val="24"/>
        </w:rPr>
        <w:t>正在实施</w:t>
      </w:r>
      <w:r w:rsidRPr="00610D05">
        <w:rPr>
          <w:rFonts w:ascii="仿宋_GB2312" w:eastAsia="仿宋_GB2312" w:hint="eastAsia"/>
          <w:sz w:val="32"/>
          <w:szCs w:val="24"/>
        </w:rPr>
        <w:t>机构编制实名制管理</w:t>
      </w:r>
      <w:r>
        <w:rPr>
          <w:rFonts w:ascii="仿宋_GB2312" w:eastAsia="仿宋_GB2312" w:hint="eastAsia"/>
          <w:sz w:val="32"/>
          <w:szCs w:val="24"/>
        </w:rPr>
        <w:t>升级改造</w:t>
      </w:r>
      <w:r>
        <w:rPr>
          <w:rFonts w:ascii="仿宋_GB2312" w:eastAsia="仿宋_GB2312"/>
          <w:sz w:val="32"/>
          <w:szCs w:val="24"/>
        </w:rPr>
        <w:t>项目</w:t>
      </w:r>
      <w:r w:rsidRPr="00610D05">
        <w:rPr>
          <w:rFonts w:ascii="仿宋_GB2312" w:eastAsia="仿宋_GB2312" w:hint="eastAsia"/>
          <w:sz w:val="32"/>
          <w:szCs w:val="24"/>
        </w:rPr>
        <w:t>，驻场运维工</w:t>
      </w:r>
      <w:r w:rsidRPr="00610D05">
        <w:rPr>
          <w:rFonts w:ascii="仿宋_GB2312" w:eastAsia="仿宋_GB2312" w:hint="eastAsia"/>
          <w:sz w:val="32"/>
          <w:szCs w:val="24"/>
        </w:rPr>
        <w:lastRenderedPageBreak/>
        <w:t>程师</w:t>
      </w:r>
      <w:r>
        <w:rPr>
          <w:rFonts w:ascii="仿宋_GB2312" w:eastAsia="仿宋_GB2312"/>
          <w:sz w:val="32"/>
          <w:szCs w:val="24"/>
        </w:rPr>
        <w:t>2</w:t>
      </w:r>
      <w:r w:rsidRPr="00610D05">
        <w:rPr>
          <w:rFonts w:ascii="仿宋_GB2312" w:eastAsia="仿宋_GB2312" w:hint="eastAsia"/>
          <w:sz w:val="32"/>
          <w:szCs w:val="24"/>
        </w:rPr>
        <w:t>人，第三</w:t>
      </w:r>
      <w:proofErr w:type="gramStart"/>
      <w:r w:rsidRPr="00610D05">
        <w:rPr>
          <w:rFonts w:ascii="仿宋_GB2312" w:eastAsia="仿宋_GB2312" w:hint="eastAsia"/>
          <w:sz w:val="32"/>
          <w:szCs w:val="24"/>
        </w:rPr>
        <w:t>方服务</w:t>
      </w:r>
      <w:proofErr w:type="gramEnd"/>
      <w:r w:rsidRPr="00610D05">
        <w:rPr>
          <w:rFonts w:ascii="仿宋_GB2312" w:eastAsia="仿宋_GB2312" w:hint="eastAsia"/>
          <w:sz w:val="32"/>
          <w:szCs w:val="24"/>
        </w:rPr>
        <w:t>机构数2家，会议培训人数130人，机房运行用电度数90000度，调研车辆租赁数15辆，以上均达到预期目标，但是，其中考察调研人数年度指标值60人，实际完成值48人，综上，扣1分，得14分。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②质量指标（17分）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我办各项工作完成质量情况较好，实名制管理覆盖率、系统升级维护验收合格率、第三</w:t>
      </w:r>
      <w:proofErr w:type="gramStart"/>
      <w:r w:rsidRPr="00610D05">
        <w:rPr>
          <w:rFonts w:ascii="仿宋_GB2312" w:eastAsia="仿宋_GB2312" w:hint="eastAsia"/>
          <w:sz w:val="32"/>
          <w:szCs w:val="24"/>
        </w:rPr>
        <w:t>方服务</w:t>
      </w:r>
      <w:proofErr w:type="gramEnd"/>
      <w:r w:rsidRPr="00610D05">
        <w:rPr>
          <w:rFonts w:ascii="仿宋_GB2312" w:eastAsia="仿宋_GB2312" w:hint="eastAsia"/>
          <w:sz w:val="32"/>
          <w:szCs w:val="24"/>
        </w:rPr>
        <w:t>机构匹配率、网站运</w:t>
      </w:r>
      <w:proofErr w:type="gramStart"/>
      <w:r w:rsidRPr="00610D05">
        <w:rPr>
          <w:rFonts w:ascii="仿宋_GB2312" w:eastAsia="仿宋_GB2312" w:hint="eastAsia"/>
          <w:sz w:val="32"/>
          <w:szCs w:val="24"/>
        </w:rPr>
        <w:t>维保障</w:t>
      </w:r>
      <w:proofErr w:type="gramEnd"/>
      <w:r w:rsidRPr="00610D05">
        <w:rPr>
          <w:rFonts w:ascii="仿宋_GB2312" w:eastAsia="仿宋_GB2312" w:hint="eastAsia"/>
          <w:sz w:val="32"/>
          <w:szCs w:val="24"/>
        </w:rPr>
        <w:t>率、系统升级维护保障率、机房</w:t>
      </w:r>
      <w:proofErr w:type="gramStart"/>
      <w:r w:rsidRPr="00610D05">
        <w:rPr>
          <w:rFonts w:ascii="仿宋_GB2312" w:eastAsia="仿宋_GB2312" w:hint="eastAsia"/>
          <w:sz w:val="32"/>
          <w:szCs w:val="24"/>
        </w:rPr>
        <w:t>用电保障</w:t>
      </w:r>
      <w:proofErr w:type="gramEnd"/>
      <w:r w:rsidRPr="00610D05">
        <w:rPr>
          <w:rFonts w:ascii="仿宋_GB2312" w:eastAsia="仿宋_GB2312" w:hint="eastAsia"/>
          <w:sz w:val="32"/>
          <w:szCs w:val="24"/>
        </w:rPr>
        <w:t>率均达标，得满分。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③时效指标（11分）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根据工作计划，结合单位实际工作进度，各项工作及时完成，软件升级维护、会议培训开展工作、机房用电费用缴纳工作都及时完成，得满分。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④成本指标（7分）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2019年机构编制业务费全年预算数为1197.74万元，截止2019年12月31日，该项目共计支出1172.45万元，成本控制率为97.89%，≤100%，得满分。</w:t>
      </w:r>
    </w:p>
    <w:p w:rsidR="004318FE" w:rsidRPr="00610D05" w:rsidRDefault="004318FE" w:rsidP="004318FE">
      <w:pPr>
        <w:ind w:firstLineChars="200" w:firstLine="643"/>
        <w:rPr>
          <w:rFonts w:ascii="仿宋_GB2312" w:eastAsia="仿宋_GB2312"/>
          <w:b/>
          <w:sz w:val="32"/>
          <w:szCs w:val="24"/>
        </w:rPr>
      </w:pPr>
      <w:r>
        <w:rPr>
          <w:rFonts w:ascii="仿宋_GB2312" w:eastAsia="仿宋_GB2312" w:hint="eastAsia"/>
          <w:b/>
          <w:sz w:val="32"/>
          <w:szCs w:val="24"/>
        </w:rPr>
        <w:t>（3）</w:t>
      </w:r>
      <w:r w:rsidRPr="00610D05">
        <w:rPr>
          <w:rFonts w:ascii="仿宋_GB2312" w:eastAsia="仿宋_GB2312" w:hint="eastAsia"/>
          <w:b/>
          <w:sz w:val="32"/>
          <w:szCs w:val="24"/>
        </w:rPr>
        <w:t>效益指标（30分）（-1分）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①社会效益指标（20分）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有效配置机构编制资源,不仅关系到行政组织的科学架构，政府职能的正确履行和财政供养人员的合理规模，也直接影响党和政府执政方式的改进以及在群众心目中的形象。</w:t>
      </w:r>
      <w:r w:rsidRPr="00610D05">
        <w:rPr>
          <w:rFonts w:ascii="仿宋_GB2312" w:eastAsia="仿宋_GB2312" w:hint="eastAsia"/>
          <w:sz w:val="32"/>
          <w:szCs w:val="24"/>
        </w:rPr>
        <w:lastRenderedPageBreak/>
        <w:t>增强机构编制工作的科学化、规范化、法制化，巩固和深化机构改革，做好机构改革“后半篇”文章，增强服务意识、纪律和规矩意识，提升服务社会决策，提高机构设置科学合理、切实加强自身建设，提升各单位工作运转能力、保障考察调研工作，聚焦机构运行效能，进一步提升机构编制工作科学化水平，为建设幸福美好新甘肃，开创</w:t>
      </w:r>
      <w:proofErr w:type="gramStart"/>
      <w:r w:rsidRPr="00610D05">
        <w:rPr>
          <w:rFonts w:ascii="仿宋_GB2312" w:eastAsia="仿宋_GB2312" w:hint="eastAsia"/>
          <w:sz w:val="32"/>
          <w:szCs w:val="24"/>
        </w:rPr>
        <w:t>富民兴陇新局面</w:t>
      </w:r>
      <w:proofErr w:type="gramEnd"/>
      <w:r w:rsidRPr="00610D05">
        <w:rPr>
          <w:rFonts w:ascii="仿宋_GB2312" w:eastAsia="仿宋_GB2312" w:hint="eastAsia"/>
          <w:sz w:val="32"/>
          <w:szCs w:val="24"/>
        </w:rPr>
        <w:t>提供体制机制和机构编制保障，得满分。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②可持续影响指标（10分）（-1分）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我办提高政治站位，强化职责使命，坚持问题导向、目标导向、结果导向，严格依法办事，突出改革创新，不断提升工作规范化制度化科学化水平，从而提高工作效能。持续推进机构编制法定化，目前就部门“三定”规定执行情况建立完善核查机制，逐步推进机构编制法定化。鉴于目前各种原因，推进机构编制法定化工作还需要一段时间，故该项指标扣1分，得9分。</w:t>
      </w:r>
    </w:p>
    <w:p w:rsidR="004318FE" w:rsidRPr="00610D05" w:rsidRDefault="004318FE" w:rsidP="004318FE">
      <w:pPr>
        <w:ind w:firstLineChars="200" w:firstLine="643"/>
        <w:rPr>
          <w:rFonts w:ascii="仿宋_GB2312" w:eastAsia="仿宋_GB2312"/>
          <w:b/>
          <w:sz w:val="32"/>
          <w:szCs w:val="24"/>
        </w:rPr>
      </w:pPr>
      <w:r>
        <w:rPr>
          <w:rFonts w:ascii="仿宋_GB2312" w:eastAsia="仿宋_GB2312" w:hint="eastAsia"/>
          <w:b/>
          <w:sz w:val="32"/>
          <w:szCs w:val="24"/>
        </w:rPr>
        <w:t>（4）</w:t>
      </w:r>
      <w:r w:rsidRPr="00610D05">
        <w:rPr>
          <w:rFonts w:ascii="仿宋_GB2312" w:eastAsia="仿宋_GB2312" w:hint="eastAsia"/>
          <w:b/>
          <w:sz w:val="32"/>
          <w:szCs w:val="24"/>
        </w:rPr>
        <w:t>满意度指标（10分）（-1分）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各单位及内部工作人员满意度指标（10分）（-1分）</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根据对各单位及内部工作人员满意度的随机调查，对机构改革和机构编制工作的满意度达到了93%，未达到年初目标值95%，扣1分，得9分。</w:t>
      </w:r>
    </w:p>
    <w:p w:rsidR="004318FE" w:rsidRPr="00610D05" w:rsidRDefault="004318FE" w:rsidP="004318FE">
      <w:pPr>
        <w:ind w:firstLineChars="200" w:firstLine="640"/>
        <w:rPr>
          <w:rFonts w:ascii="黑体" w:eastAsia="黑体" w:hAnsi="黑体"/>
          <w:sz w:val="32"/>
          <w:szCs w:val="24"/>
        </w:rPr>
      </w:pPr>
      <w:r w:rsidRPr="004A6EAA">
        <w:rPr>
          <w:rFonts w:ascii="黑体" w:eastAsia="黑体" w:hAnsi="黑体" w:hint="eastAsia"/>
          <w:sz w:val="32"/>
          <w:szCs w:val="24"/>
        </w:rPr>
        <w:t>四、</w:t>
      </w:r>
      <w:r w:rsidRPr="00610D05">
        <w:rPr>
          <w:rFonts w:ascii="黑体" w:eastAsia="黑体" w:hAnsi="黑体" w:hint="eastAsia"/>
          <w:sz w:val="32"/>
          <w:szCs w:val="24"/>
        </w:rPr>
        <w:t>偏离绩效目标的原因及下一步改进措施</w:t>
      </w:r>
    </w:p>
    <w:p w:rsidR="004318FE" w:rsidRPr="008F6B58" w:rsidRDefault="004318FE" w:rsidP="004318FE">
      <w:pPr>
        <w:ind w:firstLineChars="200" w:firstLine="640"/>
        <w:rPr>
          <w:rFonts w:ascii="仿宋" w:eastAsia="仿宋" w:hAnsi="仿宋"/>
          <w:color w:val="000000"/>
          <w:sz w:val="32"/>
          <w:szCs w:val="32"/>
        </w:rPr>
      </w:pPr>
      <w:r>
        <w:rPr>
          <w:rFonts w:ascii="仿宋" w:eastAsia="仿宋" w:hAnsi="仿宋" w:hint="eastAsia"/>
          <w:sz w:val="32"/>
          <w:szCs w:val="32"/>
        </w:rPr>
        <w:t>一</w:t>
      </w:r>
      <w:r>
        <w:rPr>
          <w:rFonts w:ascii="仿宋" w:eastAsia="仿宋" w:hAnsi="仿宋"/>
          <w:sz w:val="32"/>
          <w:szCs w:val="32"/>
        </w:rPr>
        <w:t>是</w:t>
      </w:r>
      <w:r>
        <w:rPr>
          <w:rFonts w:ascii="仿宋" w:eastAsia="仿宋" w:hAnsi="仿宋" w:hint="eastAsia"/>
          <w:sz w:val="32"/>
          <w:szCs w:val="32"/>
        </w:rPr>
        <w:t>预算编制缺乏准确完整性。二</w:t>
      </w:r>
      <w:r>
        <w:rPr>
          <w:rFonts w:ascii="仿宋" w:eastAsia="仿宋" w:hAnsi="仿宋"/>
          <w:sz w:val="32"/>
          <w:szCs w:val="32"/>
        </w:rPr>
        <w:t>是</w:t>
      </w:r>
      <w:r>
        <w:rPr>
          <w:rFonts w:ascii="仿宋" w:eastAsia="仿宋" w:hAnsi="仿宋" w:hint="eastAsia"/>
          <w:sz w:val="32"/>
          <w:szCs w:val="32"/>
        </w:rPr>
        <w:t>预算编制项目支出</w:t>
      </w:r>
      <w:r>
        <w:rPr>
          <w:rFonts w:ascii="仿宋" w:eastAsia="仿宋" w:hAnsi="仿宋" w:hint="eastAsia"/>
          <w:sz w:val="32"/>
          <w:szCs w:val="32"/>
        </w:rPr>
        <w:lastRenderedPageBreak/>
        <w:t>时不够细化。三</w:t>
      </w:r>
      <w:r>
        <w:rPr>
          <w:rFonts w:ascii="仿宋" w:eastAsia="仿宋" w:hAnsi="仿宋"/>
          <w:sz w:val="32"/>
          <w:szCs w:val="32"/>
        </w:rPr>
        <w:t>是</w:t>
      </w:r>
      <w:r>
        <w:rPr>
          <w:rFonts w:ascii="仿宋" w:eastAsia="仿宋" w:hAnsi="仿宋"/>
          <w:color w:val="000000"/>
          <w:sz w:val="32"/>
          <w:szCs w:val="32"/>
        </w:rPr>
        <w:t>项目绩效目标与指标有待完善优化</w:t>
      </w:r>
      <w:r>
        <w:rPr>
          <w:rFonts w:ascii="仿宋" w:eastAsia="仿宋" w:hAnsi="仿宋" w:hint="eastAsia"/>
          <w:color w:val="000000"/>
          <w:sz w:val="32"/>
          <w:szCs w:val="32"/>
        </w:rPr>
        <w:t>。</w:t>
      </w:r>
    </w:p>
    <w:p w:rsidR="004318FE" w:rsidRDefault="004318FE" w:rsidP="004318FE">
      <w:pPr>
        <w:ind w:firstLineChars="200" w:firstLine="640"/>
        <w:rPr>
          <w:rFonts w:ascii="仿宋" w:eastAsia="仿宋" w:hAnsi="仿宋"/>
          <w:sz w:val="32"/>
          <w:szCs w:val="32"/>
        </w:rPr>
      </w:pPr>
      <w:r>
        <w:rPr>
          <w:rFonts w:ascii="仿宋_GB2312" w:eastAsia="仿宋_GB2312" w:hint="eastAsia"/>
          <w:sz w:val="32"/>
          <w:szCs w:val="24"/>
        </w:rPr>
        <w:t>上</w:t>
      </w:r>
      <w:r>
        <w:rPr>
          <w:rFonts w:ascii="仿宋" w:eastAsia="仿宋" w:hAnsi="仿宋" w:hint="eastAsia"/>
          <w:sz w:val="32"/>
          <w:szCs w:val="32"/>
        </w:rPr>
        <w:t>述主要问题造成了预决算差异率的增大，部分工作无法及时完成的结果。下一</w:t>
      </w:r>
      <w:r>
        <w:rPr>
          <w:rFonts w:ascii="仿宋" w:eastAsia="仿宋" w:hAnsi="仿宋"/>
          <w:sz w:val="32"/>
          <w:szCs w:val="32"/>
        </w:rPr>
        <w:t>步</w:t>
      </w:r>
      <w:r>
        <w:rPr>
          <w:rFonts w:ascii="仿宋" w:eastAsia="仿宋" w:hAnsi="仿宋" w:hint="eastAsia"/>
          <w:sz w:val="32"/>
          <w:szCs w:val="32"/>
        </w:rPr>
        <w:t>要加强预算的前期编制管理，合理规划预算支出范围，精准确</w:t>
      </w:r>
      <w:proofErr w:type="gramStart"/>
      <w:r>
        <w:rPr>
          <w:rFonts w:ascii="仿宋" w:eastAsia="仿宋" w:hAnsi="仿宋" w:hint="eastAsia"/>
          <w:sz w:val="32"/>
          <w:szCs w:val="32"/>
        </w:rPr>
        <w:t>定预算</w:t>
      </w:r>
      <w:proofErr w:type="gramEnd"/>
      <w:r>
        <w:rPr>
          <w:rFonts w:ascii="仿宋" w:eastAsia="仿宋" w:hAnsi="仿宋" w:hint="eastAsia"/>
          <w:sz w:val="32"/>
          <w:szCs w:val="32"/>
        </w:rPr>
        <w:t>资金规模与下一年工作任务安排，并严格按照年初预算安排执行，把预算编制、预算执行与单位年度工作规划结合起来，通过制定详细的预算工作目标，从整体上提高财政资金使用效益。</w:t>
      </w:r>
    </w:p>
    <w:p w:rsidR="004318FE" w:rsidRPr="00610D05" w:rsidRDefault="004318FE" w:rsidP="004318FE">
      <w:pPr>
        <w:rPr>
          <w:rFonts w:ascii="黑体" w:eastAsia="黑体" w:hAnsi="黑体"/>
          <w:sz w:val="32"/>
          <w:szCs w:val="24"/>
        </w:rPr>
      </w:pPr>
      <w:r w:rsidRPr="00610D05">
        <w:rPr>
          <w:rFonts w:ascii="黑体" w:eastAsia="黑体" w:hAnsi="黑体" w:hint="eastAsia"/>
          <w:sz w:val="32"/>
          <w:szCs w:val="24"/>
        </w:rPr>
        <w:t xml:space="preserve">    五、绩效自评结果拟应用和公开情况</w:t>
      </w:r>
    </w:p>
    <w:p w:rsidR="004318FE" w:rsidRPr="00610D05" w:rsidRDefault="004318FE" w:rsidP="004318FE">
      <w:pPr>
        <w:ind w:firstLineChars="200" w:firstLine="640"/>
        <w:rPr>
          <w:rFonts w:ascii="仿宋_GB2312" w:eastAsia="仿宋_GB2312"/>
          <w:sz w:val="32"/>
          <w:szCs w:val="24"/>
        </w:rPr>
      </w:pPr>
      <w:r w:rsidRPr="00610D05">
        <w:rPr>
          <w:rFonts w:ascii="仿宋_GB2312" w:eastAsia="仿宋_GB2312" w:hint="eastAsia"/>
          <w:sz w:val="32"/>
          <w:szCs w:val="24"/>
        </w:rPr>
        <w:t>绩效自评结果将为下年度预算配置、预算执行和预算管理提供参照和依据，我们将不断细化绩效评价指标，提高资金使用效益。绩效评价报告及相关表格上报省财政厅，并按规定在门户网站进行公开。</w:t>
      </w:r>
    </w:p>
    <w:p w:rsidR="004318FE" w:rsidRPr="00610D05" w:rsidRDefault="004318FE" w:rsidP="004318FE">
      <w:pPr>
        <w:rPr>
          <w:rFonts w:ascii="黑体" w:eastAsia="黑体" w:hAnsi="黑体"/>
          <w:sz w:val="32"/>
          <w:szCs w:val="24"/>
        </w:rPr>
      </w:pPr>
      <w:r w:rsidRPr="00610D05">
        <w:rPr>
          <w:rFonts w:ascii="黑体" w:eastAsia="黑体" w:hAnsi="黑体" w:hint="eastAsia"/>
          <w:sz w:val="32"/>
          <w:szCs w:val="24"/>
        </w:rPr>
        <w:t xml:space="preserve">    六、其他需要说明的问题</w:t>
      </w:r>
    </w:p>
    <w:p w:rsidR="00DE184B" w:rsidRDefault="004318FE" w:rsidP="004318FE">
      <w:pPr>
        <w:ind w:firstLine="645"/>
        <w:rPr>
          <w:rFonts w:ascii="仿宋_GB2312" w:eastAsia="仿宋_GB2312"/>
          <w:sz w:val="32"/>
          <w:szCs w:val="24"/>
        </w:rPr>
      </w:pPr>
      <w:r>
        <w:rPr>
          <w:rFonts w:ascii="仿宋_GB2312" w:eastAsia="仿宋_GB2312" w:hint="eastAsia"/>
          <w:sz w:val="32"/>
          <w:szCs w:val="24"/>
        </w:rPr>
        <w:t>在中央和省委巡视、各级审计和财政监督中，我办没有</w:t>
      </w:r>
      <w:r>
        <w:rPr>
          <w:rFonts w:ascii="仿宋_GB2312" w:eastAsia="仿宋_GB2312" w:hint="eastAsia"/>
          <w:sz w:val="32"/>
          <w:szCs w:val="24"/>
        </w:rPr>
        <w:t>其他</w:t>
      </w:r>
      <w:r>
        <w:rPr>
          <w:rFonts w:ascii="仿宋_GB2312" w:eastAsia="仿宋_GB2312"/>
          <w:sz w:val="32"/>
          <w:szCs w:val="24"/>
        </w:rPr>
        <w:t>问题。</w:t>
      </w:r>
    </w:p>
    <w:p w:rsidR="004318FE" w:rsidRPr="004318FE" w:rsidRDefault="004318FE" w:rsidP="004318FE">
      <w:pPr>
        <w:ind w:firstLine="645"/>
        <w:rPr>
          <w:rFonts w:hint="eastAsia"/>
        </w:rPr>
      </w:pPr>
      <w:r>
        <w:rPr>
          <w:rFonts w:ascii="仿宋_GB2312" w:eastAsia="仿宋_GB2312" w:hint="eastAsia"/>
          <w:sz w:val="32"/>
          <w:szCs w:val="24"/>
        </w:rPr>
        <w:t>附件</w:t>
      </w:r>
      <w:r>
        <w:rPr>
          <w:rFonts w:ascii="仿宋_GB2312" w:eastAsia="仿宋_GB2312"/>
          <w:sz w:val="32"/>
          <w:szCs w:val="24"/>
        </w:rPr>
        <w:t>：</w:t>
      </w:r>
      <w:r w:rsidRPr="004318FE">
        <w:rPr>
          <w:rFonts w:ascii="仿宋_GB2312" w:eastAsia="仿宋_GB2312" w:hint="eastAsia"/>
          <w:sz w:val="32"/>
          <w:szCs w:val="24"/>
        </w:rPr>
        <w:t>省委编办2019年度项目支出绩效评价自评报表</w:t>
      </w:r>
      <w:bookmarkStart w:id="1" w:name="_GoBack"/>
      <w:bookmarkEnd w:id="1"/>
    </w:p>
    <w:sectPr w:rsidR="004318FE" w:rsidRPr="004318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FE"/>
    <w:rsid w:val="004318FE"/>
    <w:rsid w:val="00DE1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B219-786F-4C37-A26D-456B8E8C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rsid w:val="004318FE"/>
    <w:pPr>
      <w:ind w:firstLineChars="200" w:firstLine="420"/>
    </w:pPr>
    <w:rPr>
      <w:rFonts w:eastAsia="仿宋"/>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2020-08-24T03:46:00Z</dcterms:created>
  <dcterms:modified xsi:type="dcterms:W3CDTF">2020-08-24T03:49:00Z</dcterms:modified>
</cp:coreProperties>
</file>